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7C" w:rsidRDefault="00CC1AFF" w:rsidP="00A12F3E">
      <w:pPr>
        <w:rPr>
          <w:b/>
        </w:rPr>
      </w:pPr>
      <w:r>
        <w:rPr>
          <w:b/>
          <w:sz w:val="28"/>
          <w:szCs w:val="28"/>
        </w:rPr>
        <w:t xml:space="preserve">PROPOSED </w:t>
      </w:r>
      <w:r w:rsidR="00A12F3E" w:rsidRPr="00A12F3E">
        <w:rPr>
          <w:b/>
          <w:sz w:val="28"/>
          <w:szCs w:val="28"/>
        </w:rPr>
        <w:t>DRAFT</w:t>
      </w:r>
      <w:r w:rsidR="0059026C">
        <w:rPr>
          <w:b/>
        </w:rPr>
        <w:t xml:space="preserve"> </w:t>
      </w:r>
      <w:bookmarkStart w:id="0" w:name="_GoBack"/>
      <w:bookmarkEnd w:id="0"/>
      <w:r w:rsidR="0059026C">
        <w:rPr>
          <w:b/>
        </w:rPr>
        <w:t>(6/20/14</w:t>
      </w:r>
      <w:r w:rsidR="004A347C">
        <w:rPr>
          <w:b/>
        </w:rPr>
        <w:t>)</w:t>
      </w:r>
    </w:p>
    <w:p w:rsidR="004A347C" w:rsidRDefault="004A347C" w:rsidP="00A12F3E">
      <w:pPr>
        <w:rPr>
          <w:b/>
        </w:rPr>
      </w:pPr>
    </w:p>
    <w:p w:rsidR="00853E6B" w:rsidRDefault="00E0059D" w:rsidP="004A347C">
      <w:pPr>
        <w:jc w:val="center"/>
        <w:rPr>
          <w:b/>
        </w:rPr>
      </w:pPr>
      <w:r>
        <w:rPr>
          <w:b/>
        </w:rPr>
        <w:t>ALABAMA TAX TRIBUNAL REGULATIONS</w:t>
      </w:r>
    </w:p>
    <w:p w:rsidR="00E0059D" w:rsidRDefault="00E0059D" w:rsidP="00853E6B">
      <w:pPr>
        <w:jc w:val="center"/>
      </w:pPr>
    </w:p>
    <w:p w:rsidR="00853E6B" w:rsidRPr="00E0059D" w:rsidRDefault="00853E6B" w:rsidP="00853E6B">
      <w:pPr>
        <w:jc w:val="both"/>
        <w:rPr>
          <w:b/>
        </w:rPr>
      </w:pPr>
      <w:r w:rsidRPr="00E0059D">
        <w:rPr>
          <w:b/>
        </w:rPr>
        <w:t>Reg. 1</w:t>
      </w:r>
      <w:r w:rsidRPr="00E0059D">
        <w:rPr>
          <w:b/>
        </w:rPr>
        <w:tab/>
        <w:t xml:space="preserve">Scope and Intent of </w:t>
      </w:r>
      <w:r w:rsidR="002E3FF0">
        <w:rPr>
          <w:b/>
        </w:rPr>
        <w:t>Regulation</w:t>
      </w:r>
      <w:r w:rsidRPr="00E0059D">
        <w:rPr>
          <w:b/>
        </w:rPr>
        <w:t>s</w:t>
      </w:r>
    </w:p>
    <w:p w:rsidR="00853E6B" w:rsidRDefault="00853E6B" w:rsidP="00853E6B">
      <w:pPr>
        <w:jc w:val="both"/>
      </w:pPr>
    </w:p>
    <w:p w:rsidR="00853E6B" w:rsidRDefault="00853E6B" w:rsidP="00FA00B0">
      <w:pPr>
        <w:spacing w:line="480" w:lineRule="auto"/>
        <w:jc w:val="both"/>
      </w:pPr>
      <w:r>
        <w:tab/>
      </w:r>
      <w:r w:rsidR="007845BB">
        <w:t>T</w:t>
      </w:r>
      <w:r>
        <w:t xml:space="preserve">hese </w:t>
      </w:r>
      <w:r w:rsidR="002E3FF0">
        <w:t>regulation</w:t>
      </w:r>
      <w:r>
        <w:t xml:space="preserve">s shall </w:t>
      </w:r>
      <w:r w:rsidR="00702F6D">
        <w:t>govern the procedures to be followed in</w:t>
      </w:r>
      <w:r>
        <w:t xml:space="preserve"> all </w:t>
      </w:r>
      <w:r w:rsidR="00A601F1">
        <w:t xml:space="preserve">appeals </w:t>
      </w:r>
      <w:r>
        <w:t xml:space="preserve">filed with the Alabama Tax Tribunal.  </w:t>
      </w:r>
      <w:r w:rsidR="00702F6D">
        <w:t xml:space="preserve">If there is no </w:t>
      </w:r>
      <w:r w:rsidR="002E3FF0">
        <w:t>regulation</w:t>
      </w:r>
      <w:r w:rsidR="00702F6D">
        <w:t xml:space="preserve"> applicable in a given circumstance</w:t>
      </w:r>
      <w:r w:rsidR="00A6762D">
        <w:t xml:space="preserve"> and no controlling statutory provision or precedent</w:t>
      </w:r>
      <w:r w:rsidR="00702F6D">
        <w:t xml:space="preserve">, the </w:t>
      </w:r>
      <w:r w:rsidR="00A6762D">
        <w:t xml:space="preserve">Tax </w:t>
      </w:r>
      <w:r w:rsidR="00702F6D">
        <w:t xml:space="preserve">Tribunal Judge hearing the case shall prescribe the procedure </w:t>
      </w:r>
      <w:r w:rsidR="00A601F1">
        <w:t xml:space="preserve">or procedures </w:t>
      </w:r>
      <w:r w:rsidR="00702F6D">
        <w:t xml:space="preserve">to be followed.  </w:t>
      </w:r>
      <w:r>
        <w:t>The</w:t>
      </w:r>
      <w:r w:rsidR="00702F6D">
        <w:t>se</w:t>
      </w:r>
      <w:r>
        <w:t xml:space="preserve"> </w:t>
      </w:r>
      <w:r w:rsidR="002E3FF0">
        <w:t>regulation</w:t>
      </w:r>
      <w:r w:rsidR="00FE457E">
        <w:t>s shall</w:t>
      </w:r>
      <w:r>
        <w:t xml:space="preserve"> be liberally construed to allow substantial</w:t>
      </w:r>
      <w:r w:rsidR="00A6762D">
        <w:t xml:space="preserve"> justice and a fair and </w:t>
      </w:r>
      <w:r w:rsidR="00757C78">
        <w:t>complete</w:t>
      </w:r>
      <w:r>
        <w:t xml:space="preserve"> resolution of all matters in dispute.</w:t>
      </w:r>
      <w:r w:rsidR="00FE457E">
        <w:t xml:space="preserve">  All references herein to a particular “§” or “Section” shall mean and refer to the Code of Alabama 1975, as amended, and all references to “Title 40” </w:t>
      </w:r>
      <w:r w:rsidR="00122562">
        <w:t xml:space="preserve">shall </w:t>
      </w:r>
      <w:r w:rsidR="00FE457E">
        <w:t>mean and refer to Title 40 of the Code of Alabama 1975, as amended.</w:t>
      </w:r>
    </w:p>
    <w:p w:rsidR="0033148E" w:rsidRDefault="0033148E" w:rsidP="00FA00B0">
      <w:pPr>
        <w:spacing w:line="480" w:lineRule="auto"/>
        <w:jc w:val="both"/>
        <w:rPr>
          <w:b/>
        </w:rPr>
      </w:pPr>
      <w:r>
        <w:rPr>
          <w:b/>
        </w:rPr>
        <w:t>Reg. 2</w:t>
      </w:r>
      <w:r>
        <w:rPr>
          <w:b/>
        </w:rPr>
        <w:tab/>
        <w:t>Definitions</w:t>
      </w:r>
    </w:p>
    <w:p w:rsidR="0033148E" w:rsidRDefault="0033148E" w:rsidP="00FA00B0">
      <w:pPr>
        <w:spacing w:line="480" w:lineRule="auto"/>
        <w:jc w:val="both"/>
      </w:pPr>
      <w:r>
        <w:rPr>
          <w:b/>
        </w:rPr>
        <w:tab/>
      </w:r>
      <w:r>
        <w:t xml:space="preserve">The definitions </w:t>
      </w:r>
      <w:r w:rsidR="000554DB">
        <w:t xml:space="preserve">set forth </w:t>
      </w:r>
      <w:r>
        <w:t xml:space="preserve">in </w:t>
      </w:r>
      <w:r w:rsidR="00FE457E">
        <w:t xml:space="preserve">Section </w:t>
      </w:r>
      <w:r>
        <w:t xml:space="preserve">40-2A-3 shall apply to these regulations and </w:t>
      </w:r>
      <w:r w:rsidR="00A601F1">
        <w:t>generally to appeals before</w:t>
      </w:r>
      <w:r>
        <w:t xml:space="preserve"> the Tax Tribunal.  </w:t>
      </w:r>
      <w:r w:rsidR="004E5A14">
        <w:t>In addition, the following words and phrases shall have the following meaning</w:t>
      </w:r>
      <w:r w:rsidR="00177915">
        <w:t>s</w:t>
      </w:r>
      <w:r w:rsidR="004E5A14">
        <w:t>:</w:t>
      </w:r>
    </w:p>
    <w:p w:rsidR="006D5911" w:rsidRDefault="006D5911" w:rsidP="00FA00B0">
      <w:pPr>
        <w:spacing w:line="480" w:lineRule="auto"/>
        <w:jc w:val="both"/>
      </w:pPr>
      <w:r>
        <w:tab/>
        <w:t>(1)  Designee.  An agent of one or more self-administered taxing jurisdictions authorized to administer or collect, or both, the jurisdiction’s sales, use, rental or lodging taxes, which may include another self-administered taxing jurisdiction or a “private auditing or collecting firm</w:t>
      </w:r>
      <w:r w:rsidR="003E0EC9">
        <w:t>,</w:t>
      </w:r>
      <w:r>
        <w:t>” as defined in Section 40-2A-3.</w:t>
      </w:r>
      <w:r w:rsidRPr="0033148E">
        <w:t xml:space="preserve"> </w:t>
      </w:r>
    </w:p>
    <w:p w:rsidR="008C4963" w:rsidRDefault="008C4963" w:rsidP="00FA00B0">
      <w:pPr>
        <w:spacing w:line="480" w:lineRule="auto"/>
        <w:jc w:val="both"/>
      </w:pPr>
      <w:r>
        <w:tab/>
        <w:t>(2)</w:t>
      </w:r>
      <w:r>
        <w:tab/>
        <w:t>Formal Discovery.  Any form of discovery allowed by these regulations that is approved and ordered by a Tax Tribunal Judge.</w:t>
      </w:r>
    </w:p>
    <w:p w:rsidR="00A6762D" w:rsidRDefault="008C4963" w:rsidP="00FA00B0">
      <w:pPr>
        <w:spacing w:line="480" w:lineRule="auto"/>
        <w:jc w:val="both"/>
      </w:pPr>
      <w:r>
        <w:lastRenderedPageBreak/>
        <w:tab/>
        <w:t>(3</w:t>
      </w:r>
      <w:r w:rsidR="00A6762D">
        <w:t>)</w:t>
      </w:r>
      <w:r w:rsidR="00A6762D">
        <w:tab/>
        <w:t xml:space="preserve">Local Tax Jurisdiction.  A self-administered county or municipality </w:t>
      </w:r>
      <w:r w:rsidR="000554DB">
        <w:t xml:space="preserve">or </w:t>
      </w:r>
      <w:r w:rsidR="00C16AE8">
        <w:t xml:space="preserve">a designee </w:t>
      </w:r>
      <w:r w:rsidR="000554DB">
        <w:t xml:space="preserve">of a self-administered county or municipality that </w:t>
      </w:r>
      <w:r w:rsidR="00A6762D">
        <w:t>administers and collects its own sales, use, rental, or lodgings tax.</w:t>
      </w:r>
    </w:p>
    <w:p w:rsidR="00A6762D" w:rsidRDefault="008C4963" w:rsidP="00FA00B0">
      <w:pPr>
        <w:spacing w:line="480" w:lineRule="auto"/>
        <w:jc w:val="both"/>
      </w:pPr>
      <w:r>
        <w:tab/>
        <w:t>(4</w:t>
      </w:r>
      <w:r w:rsidR="00A6762D">
        <w:t>)</w:t>
      </w:r>
      <w:r w:rsidR="00A6762D">
        <w:tab/>
        <w:t>Tax Tribunal.  The Alabama Tax Tribunal.</w:t>
      </w:r>
    </w:p>
    <w:p w:rsidR="00607228" w:rsidRDefault="008C4963" w:rsidP="00FA00B0">
      <w:pPr>
        <w:spacing w:line="480" w:lineRule="auto"/>
        <w:jc w:val="both"/>
      </w:pPr>
      <w:r>
        <w:tab/>
        <w:t>(5</w:t>
      </w:r>
      <w:r w:rsidR="00A6762D">
        <w:t>)</w:t>
      </w:r>
      <w:r w:rsidR="00A6762D">
        <w:tab/>
        <w:t xml:space="preserve">Tax Tribunal Judge.  The chief or </w:t>
      </w:r>
      <w:r w:rsidR="00C16AE8">
        <w:t xml:space="preserve">an </w:t>
      </w:r>
      <w:r w:rsidR="00A6762D">
        <w:t>associate judge of the Tax Tribunal.</w:t>
      </w:r>
    </w:p>
    <w:p w:rsidR="00C16AE8" w:rsidRDefault="00C16AE8" w:rsidP="00607228">
      <w:pPr>
        <w:spacing w:line="480" w:lineRule="auto"/>
        <w:ind w:firstLine="720"/>
        <w:jc w:val="both"/>
      </w:pPr>
      <w:r>
        <w:t>(</w:t>
      </w:r>
      <w:r w:rsidR="008C4963">
        <w:t>6</w:t>
      </w:r>
      <w:r>
        <w:t>)</w:t>
      </w:r>
      <w:r>
        <w:tab/>
        <w:t>Taxing Authority.  The Department of Revenue or a self-administered county or municipality that is a party in a case before the Tax Tribunal.</w:t>
      </w:r>
    </w:p>
    <w:p w:rsidR="0034179F" w:rsidRPr="0033148E" w:rsidRDefault="0034179F" w:rsidP="00607228">
      <w:pPr>
        <w:spacing w:line="480" w:lineRule="auto"/>
        <w:ind w:firstLine="720"/>
        <w:jc w:val="both"/>
      </w:pPr>
      <w:r>
        <w:t>(7)</w:t>
      </w:r>
      <w:r>
        <w:tab/>
        <w:t xml:space="preserve">Regulation.  A rule governing the </w:t>
      </w:r>
      <w:r w:rsidR="0059026C">
        <w:t>Department</w:t>
      </w:r>
      <w:r>
        <w:t xml:space="preserve"> issued under the Alabama Administrative Procedure Act.</w:t>
      </w:r>
    </w:p>
    <w:p w:rsidR="00853E6B" w:rsidRPr="00E0059D" w:rsidRDefault="00853E6B" w:rsidP="00853E6B">
      <w:pPr>
        <w:jc w:val="both"/>
        <w:rPr>
          <w:b/>
        </w:rPr>
      </w:pPr>
      <w:r w:rsidRPr="00E0059D">
        <w:rPr>
          <w:b/>
        </w:rPr>
        <w:t xml:space="preserve">Reg. </w:t>
      </w:r>
      <w:r w:rsidR="0033148E">
        <w:rPr>
          <w:b/>
        </w:rPr>
        <w:t>3</w:t>
      </w:r>
      <w:r w:rsidRPr="00E0059D">
        <w:rPr>
          <w:b/>
        </w:rPr>
        <w:tab/>
        <w:t>Appeals</w:t>
      </w:r>
    </w:p>
    <w:p w:rsidR="00853E6B" w:rsidRDefault="00853E6B" w:rsidP="00853E6B">
      <w:pPr>
        <w:jc w:val="both"/>
      </w:pPr>
    </w:p>
    <w:p w:rsidR="00757C78" w:rsidRDefault="00853E6B" w:rsidP="007845BB">
      <w:pPr>
        <w:spacing w:line="480" w:lineRule="auto"/>
        <w:ind w:firstLine="720"/>
        <w:jc w:val="both"/>
      </w:pPr>
      <w:r>
        <w:t>(a)</w:t>
      </w:r>
      <w:r>
        <w:tab/>
        <w:t xml:space="preserve">Any taxpayer may appeal to the Tax Tribunal from any </w:t>
      </w:r>
      <w:r w:rsidR="00177915">
        <w:t>refund denied by or final assessment entered by the Department</w:t>
      </w:r>
      <w:r>
        <w:t xml:space="preserve">, the cancellation, revocation, or denial of any license, permit, or registration administered by the </w:t>
      </w:r>
      <w:r w:rsidR="00E9646C">
        <w:t>Department</w:t>
      </w:r>
      <w:r w:rsidR="00A6762D">
        <w:t>,</w:t>
      </w:r>
      <w:r>
        <w:t xml:space="preserve"> or any other act or </w:t>
      </w:r>
      <w:r w:rsidR="00757C78">
        <w:t xml:space="preserve">proposed act </w:t>
      </w:r>
      <w:r w:rsidR="00A601F1">
        <w:t xml:space="preserve">or refusal </w:t>
      </w:r>
      <w:r>
        <w:t xml:space="preserve">to act by the </w:t>
      </w:r>
      <w:r w:rsidR="00A6762D">
        <w:t>Department</w:t>
      </w:r>
      <w:r>
        <w:t xml:space="preserve">.  </w:t>
      </w:r>
      <w:r w:rsidR="007845BB">
        <w:t xml:space="preserve">A taxpayer may also appeal to the Tax Tribunal from a refund denied by </w:t>
      </w:r>
      <w:r w:rsidR="00177915">
        <w:t xml:space="preserve">or on behalf of a local tax jurisdiction </w:t>
      </w:r>
      <w:r w:rsidR="007845BB">
        <w:t xml:space="preserve">or </w:t>
      </w:r>
      <w:r w:rsidR="00177915">
        <w:t xml:space="preserve">a </w:t>
      </w:r>
      <w:r w:rsidR="007845BB">
        <w:t xml:space="preserve">final assessment entered by </w:t>
      </w:r>
      <w:r w:rsidR="001F4C35">
        <w:t xml:space="preserve">or on behalf of </w:t>
      </w:r>
      <w:r w:rsidR="007845BB">
        <w:t xml:space="preserve">a self-administered county or municipality </w:t>
      </w:r>
      <w:r w:rsidR="002E3FF0">
        <w:t>concerning a sales, use, renta</w:t>
      </w:r>
      <w:r w:rsidR="00177915">
        <w:t xml:space="preserve">l, or lodgings tax levied </w:t>
      </w:r>
      <w:r w:rsidR="002E3FF0">
        <w:t xml:space="preserve">by the county or municipality; provided, the self-administered county or municipality </w:t>
      </w:r>
      <w:r w:rsidR="007845BB">
        <w:t xml:space="preserve">has not </w:t>
      </w:r>
      <w:r w:rsidR="00FE457E">
        <w:t xml:space="preserve">duly </w:t>
      </w:r>
      <w:r w:rsidR="007845BB">
        <w:t xml:space="preserve">elected to opt-out and divest the Tax Tribunal of jurisdiction to hear such appeals.  </w:t>
      </w:r>
      <w:r w:rsidR="0033148E">
        <w:t xml:space="preserve">A taxpayer may </w:t>
      </w:r>
      <w:r w:rsidR="00C86631">
        <w:t>also</w:t>
      </w:r>
      <w:r w:rsidR="0033148E">
        <w:t xml:space="preserve"> appeal to the Tax Tribunal </w:t>
      </w:r>
      <w:r w:rsidR="00607228">
        <w:t xml:space="preserve">(1) </w:t>
      </w:r>
      <w:r w:rsidR="0033148E">
        <w:t xml:space="preserve">to determine the propriety of any retroactive revocation of a </w:t>
      </w:r>
      <w:r w:rsidR="00607228">
        <w:lastRenderedPageBreak/>
        <w:t xml:space="preserve">Department </w:t>
      </w:r>
      <w:r w:rsidR="00A601F1">
        <w:t>revenue ruling</w:t>
      </w:r>
      <w:r w:rsidR="00607228">
        <w:t>, (2) to challenge the Department’s proposed adjustment to a taxpayer’s net operating loss or carryback, and (3) to dispute a preliminary assessment entered by the Department or a local tax jurisdiction that has not been made final or withdrawn within 5 years from the date of entry.</w:t>
      </w:r>
    </w:p>
    <w:p w:rsidR="0033148E" w:rsidRDefault="00757C78" w:rsidP="007845BB">
      <w:pPr>
        <w:spacing w:line="480" w:lineRule="auto"/>
        <w:ind w:firstLine="720"/>
        <w:jc w:val="both"/>
      </w:pPr>
      <w:r>
        <w:t>(b)</w:t>
      </w:r>
      <w:r>
        <w:tab/>
      </w:r>
      <w:r w:rsidR="0033148E">
        <w:t>The Tax Tribunal shall not have jurisdiction to hear appeals of assessments of ad valorem taxes o</w:t>
      </w:r>
      <w:r w:rsidR="00A601F1">
        <w:t>f</w:t>
      </w:r>
      <w:r w:rsidR="0033148E">
        <w:t xml:space="preserve"> real or personal property administered by the various counties in Alabama, except concerning the determination and assessment of public utility property under Chapter 21 of Title 40.  The Tax Tribunal </w:t>
      </w:r>
      <w:r w:rsidR="002E3FF0">
        <w:t>also shall</w:t>
      </w:r>
      <w:r w:rsidR="0033148E">
        <w:t xml:space="preserve"> not have jurisdiction to hear </w:t>
      </w:r>
      <w:r w:rsidR="00A6762D">
        <w:t>Department</w:t>
      </w:r>
      <w:r w:rsidR="00A601F1">
        <w:t xml:space="preserve"> </w:t>
      </w:r>
      <w:r w:rsidR="0033148E">
        <w:t xml:space="preserve">personnel </w:t>
      </w:r>
      <w:r w:rsidR="00EE5F22">
        <w:t>actions</w:t>
      </w:r>
      <w:r w:rsidR="0033148E">
        <w:t xml:space="preserve">, any </w:t>
      </w:r>
      <w:r w:rsidR="0034179F">
        <w:t>issue</w:t>
      </w:r>
      <w:r w:rsidR="0033148E">
        <w:t xml:space="preserve"> which is </w:t>
      </w:r>
      <w:r w:rsidR="00FE457E">
        <w:t xml:space="preserve">the </w:t>
      </w:r>
      <w:r w:rsidR="0033148E">
        <w:t xml:space="preserve">subject </w:t>
      </w:r>
      <w:r w:rsidR="00FE457E">
        <w:t>of</w:t>
      </w:r>
      <w:r w:rsidR="0033148E">
        <w:t xml:space="preserve"> an action pending in state or federal court, or </w:t>
      </w:r>
      <w:r w:rsidR="000554DB">
        <w:t xml:space="preserve">any action concerning </w:t>
      </w:r>
      <w:r w:rsidR="0033148E">
        <w:t xml:space="preserve">the collection of any final tax liability owed the </w:t>
      </w:r>
      <w:r w:rsidR="00A601F1">
        <w:t xml:space="preserve">State; nor </w:t>
      </w:r>
      <w:r w:rsidR="008C4963">
        <w:t>shall</w:t>
      </w:r>
      <w:r w:rsidR="00A601F1">
        <w:t xml:space="preserve"> the Tax Tribunal have jurisdiction to </w:t>
      </w:r>
      <w:r w:rsidR="006C08E7">
        <w:t xml:space="preserve">hear </w:t>
      </w:r>
      <w:r w:rsidR="00A601F1">
        <w:t>appeals o</w:t>
      </w:r>
      <w:r w:rsidR="006C08E7">
        <w:t>f</w:t>
      </w:r>
      <w:r w:rsidR="00A601F1">
        <w:t xml:space="preserve"> refunds denied by or final assessments entered by a </w:t>
      </w:r>
      <w:r w:rsidR="00EE5F22">
        <w:t xml:space="preserve">local </w:t>
      </w:r>
      <w:r w:rsidR="003E0EC9">
        <w:t xml:space="preserve">tax </w:t>
      </w:r>
      <w:r w:rsidR="00EE5F22">
        <w:t xml:space="preserve">jurisdiction filed after the local tax jurisdiction </w:t>
      </w:r>
      <w:r w:rsidR="00A601F1">
        <w:t xml:space="preserve">has </w:t>
      </w:r>
      <w:r w:rsidR="00FE457E">
        <w:t xml:space="preserve">duly </w:t>
      </w:r>
      <w:r w:rsidR="00A601F1">
        <w:t>opted-out and divested the Tax Tribunal o</w:t>
      </w:r>
      <w:r w:rsidR="006C08E7">
        <w:t>f</w:t>
      </w:r>
      <w:r w:rsidR="00A601F1">
        <w:t xml:space="preserve"> jurisdiction to hear such appeals.</w:t>
      </w:r>
    </w:p>
    <w:p w:rsidR="0034179F" w:rsidRDefault="00757C78" w:rsidP="003E0EC9">
      <w:pPr>
        <w:spacing w:line="480" w:lineRule="auto"/>
        <w:jc w:val="both"/>
      </w:pPr>
      <w:r>
        <w:tab/>
        <w:t>(c</w:t>
      </w:r>
      <w:r w:rsidR="00853E6B">
        <w:t>)</w:t>
      </w:r>
      <w:r w:rsidR="00853E6B">
        <w:tab/>
        <w:t xml:space="preserve">Any taxpayer entitled to appeal to the Tax Tribunal pursuant to </w:t>
      </w:r>
      <w:r w:rsidR="00FE457E">
        <w:t>subsection</w:t>
      </w:r>
      <w:r w:rsidR="007845BB">
        <w:t xml:space="preserve"> (a)</w:t>
      </w:r>
      <w:r w:rsidR="00853E6B">
        <w:t xml:space="preserve"> above shall commence an appeal by filing a notice of appeal</w:t>
      </w:r>
      <w:r w:rsidR="003E0EC9">
        <w:t xml:space="preserve"> with the Tax Tribunal</w:t>
      </w:r>
      <w:r w:rsidR="00E9646C">
        <w:t xml:space="preserve">: </w:t>
      </w:r>
      <w:r w:rsidR="00853E6B">
        <w:t xml:space="preserve"> </w:t>
      </w:r>
    </w:p>
    <w:p w:rsidR="0034179F" w:rsidRDefault="00853E6B" w:rsidP="0034179F">
      <w:pPr>
        <w:spacing w:line="480" w:lineRule="auto"/>
        <w:ind w:firstLine="720"/>
        <w:jc w:val="both"/>
      </w:pPr>
      <w:r>
        <w:t xml:space="preserve">(1) within 30 days from </w:t>
      </w:r>
      <w:r w:rsidR="001F4C35">
        <w:t xml:space="preserve">the date on which </w:t>
      </w:r>
      <w:r>
        <w:t>a final assessment is mailed</w:t>
      </w:r>
      <w:r w:rsidR="00EE5F22">
        <w:t xml:space="preserve"> as provided in </w:t>
      </w:r>
      <w:r w:rsidR="00FE457E">
        <w:t xml:space="preserve">Section </w:t>
      </w:r>
      <w:r w:rsidR="00EE5F22">
        <w:t>40-2A-7(b)(4)d.</w:t>
      </w:r>
      <w:r>
        <w:t xml:space="preserve"> or delivered by personal se</w:t>
      </w:r>
      <w:r w:rsidR="00E9646C">
        <w:t>rvice, whichever occurs earlier;</w:t>
      </w:r>
      <w:r>
        <w:t xml:space="preserve"> </w:t>
      </w:r>
    </w:p>
    <w:p w:rsidR="0034179F" w:rsidRDefault="00853E6B" w:rsidP="0034179F">
      <w:pPr>
        <w:spacing w:line="480" w:lineRule="auto"/>
        <w:ind w:firstLine="720"/>
        <w:jc w:val="both"/>
      </w:pPr>
      <w:r>
        <w:t xml:space="preserve">(2) within two years from </w:t>
      </w:r>
      <w:r w:rsidR="0034179F">
        <w:t xml:space="preserve">the date on which </w:t>
      </w:r>
      <w:r>
        <w:t>a petition for refund is denied or deemed denied</w:t>
      </w:r>
      <w:r w:rsidR="00E9646C">
        <w:t>;</w:t>
      </w:r>
      <w:r>
        <w:t xml:space="preserve"> </w:t>
      </w:r>
    </w:p>
    <w:p w:rsidR="0034179F" w:rsidRDefault="00853E6B" w:rsidP="0034179F">
      <w:pPr>
        <w:spacing w:line="480" w:lineRule="auto"/>
        <w:ind w:firstLine="720"/>
        <w:jc w:val="both"/>
      </w:pPr>
      <w:r>
        <w:lastRenderedPageBreak/>
        <w:t xml:space="preserve">(3) within 30 days after the </w:t>
      </w:r>
      <w:r w:rsidR="0034179F">
        <w:t xml:space="preserve">date on which the </w:t>
      </w:r>
      <w:r w:rsidR="00C924AD">
        <w:t xml:space="preserve">Department </w:t>
      </w:r>
      <w:r>
        <w:t>mails notice of any act or propos</w:t>
      </w:r>
      <w:r w:rsidR="00C924AD">
        <w:t>ed act or refusal to act from which the taxpayer is entitl</w:t>
      </w:r>
      <w:r w:rsidR="00FE457E">
        <w:t xml:space="preserve">ed to appeal pursuant to Section </w:t>
      </w:r>
      <w:r w:rsidR="00C924AD">
        <w:t>40-2A-8</w:t>
      </w:r>
      <w:r w:rsidR="00E9646C">
        <w:t>.</w:t>
      </w:r>
      <w:r w:rsidR="003E0EC9">
        <w:t xml:space="preserve">  </w:t>
      </w:r>
      <w:r w:rsidR="00E9646C">
        <w:t>I</w:t>
      </w:r>
      <w:r w:rsidR="0085183F">
        <w:t xml:space="preserve">f a taxpayer </w:t>
      </w:r>
      <w:r w:rsidR="00965BA5">
        <w:t>that is</w:t>
      </w:r>
      <w:r w:rsidR="0085183F">
        <w:t xml:space="preserve"> detrimentally affected by an act or proposed act or refusal to act by the Department is not mailed notice of such act, proposed act, or refusal to act</w:t>
      </w:r>
      <w:r w:rsidR="00FE457E">
        <w:t xml:space="preserve"> under Section 40-2A-8</w:t>
      </w:r>
      <w:r w:rsidR="0085183F">
        <w:t xml:space="preserve">, the taxpayer may appeal to the Tax Tribunal within 30 days from receiving actual notice of the act, proposed act, or refusal to act; provided, </w:t>
      </w:r>
      <w:r w:rsidR="00FE457E">
        <w:t xml:space="preserve">however, </w:t>
      </w:r>
      <w:r w:rsidR="0085183F">
        <w:t xml:space="preserve">the burden is on the taxpayer to show </w:t>
      </w:r>
      <w:r w:rsidR="00965BA5">
        <w:t>that the appeal was filed within 30 days of actual notice</w:t>
      </w:r>
      <w:r w:rsidR="00757C78">
        <w:t>;</w:t>
      </w:r>
      <w:r w:rsidR="0085183F">
        <w:t xml:space="preserve"> </w:t>
      </w:r>
    </w:p>
    <w:p w:rsidR="0034179F" w:rsidRDefault="0085183F" w:rsidP="0034179F">
      <w:pPr>
        <w:spacing w:line="480" w:lineRule="auto"/>
        <w:ind w:firstLine="720"/>
        <w:jc w:val="both"/>
      </w:pPr>
      <w:r>
        <w:t>(</w:t>
      </w:r>
      <w:r w:rsidR="003E0EC9">
        <w:t>4</w:t>
      </w:r>
      <w:r>
        <w:t xml:space="preserve">) </w:t>
      </w:r>
      <w:r w:rsidR="00C924AD">
        <w:t xml:space="preserve">within 30 days after the </w:t>
      </w:r>
      <w:r w:rsidR="0034179F">
        <w:t xml:space="preserve">date on which the </w:t>
      </w:r>
      <w:r w:rsidR="00C924AD">
        <w:t>Department mails notice of a proposed adjustment to a taxpayer’s net operating loss deduction or carryover concerning the t</w:t>
      </w:r>
      <w:r w:rsidR="00FE457E">
        <w:t xml:space="preserve">axes imposed by Chapters 16 or </w:t>
      </w:r>
      <w:r w:rsidR="00C924AD">
        <w:t>18 of Title 40</w:t>
      </w:r>
      <w:r w:rsidR="00757C78">
        <w:t>;</w:t>
      </w:r>
      <w:r w:rsidR="00666C64">
        <w:t xml:space="preserve"> and </w:t>
      </w:r>
    </w:p>
    <w:p w:rsidR="00C924AD" w:rsidRDefault="00666C64" w:rsidP="0034179F">
      <w:pPr>
        <w:spacing w:line="480" w:lineRule="auto"/>
        <w:ind w:firstLine="720"/>
        <w:jc w:val="both"/>
      </w:pPr>
      <w:r>
        <w:t>(</w:t>
      </w:r>
      <w:r w:rsidR="003E0EC9">
        <w:t>5</w:t>
      </w:r>
      <w:r>
        <w:t xml:space="preserve">) within </w:t>
      </w:r>
      <w:r w:rsidR="00EE5F22">
        <w:t xml:space="preserve">30 days after </w:t>
      </w:r>
      <w:r>
        <w:t xml:space="preserve">5 years from the </w:t>
      </w:r>
      <w:r w:rsidR="00A601F1">
        <w:t>date</w:t>
      </w:r>
      <w:r>
        <w:t xml:space="preserve"> a preliminary assessment </w:t>
      </w:r>
      <w:r w:rsidR="00A601F1">
        <w:t xml:space="preserve">was entered </w:t>
      </w:r>
      <w:r>
        <w:t xml:space="preserve">by the Department </w:t>
      </w:r>
      <w:r w:rsidR="00A601F1">
        <w:t xml:space="preserve">or a </w:t>
      </w:r>
      <w:r w:rsidR="003E0EC9">
        <w:t>local tax jurisdiction</w:t>
      </w:r>
      <w:r w:rsidR="00A601F1">
        <w:t xml:space="preserve"> within the jurisdiction of the Tax Tribunal </w:t>
      </w:r>
      <w:r>
        <w:t>that has not been withdrawn or made final by the Department</w:t>
      </w:r>
      <w:r w:rsidR="00A601F1">
        <w:t xml:space="preserve"> or </w:t>
      </w:r>
      <w:r w:rsidR="002E3FF0">
        <w:t xml:space="preserve">the </w:t>
      </w:r>
      <w:r w:rsidR="003E0EC9">
        <w:t>local tax jurisdiction</w:t>
      </w:r>
      <w:r w:rsidR="00C924AD">
        <w:t>.</w:t>
      </w:r>
    </w:p>
    <w:p w:rsidR="00177915" w:rsidRDefault="00757C78" w:rsidP="00FA00B0">
      <w:pPr>
        <w:spacing w:line="480" w:lineRule="auto"/>
        <w:jc w:val="both"/>
      </w:pPr>
      <w:r>
        <w:tab/>
        <w:t>(d</w:t>
      </w:r>
      <w:r w:rsidR="00C924AD">
        <w:t>)</w:t>
      </w:r>
      <w:r w:rsidR="00177915">
        <w:t>(1)</w:t>
      </w:r>
      <w:r w:rsidR="00C924AD">
        <w:tab/>
        <w:t xml:space="preserve">An appeal to the Tax Tribunal may be </w:t>
      </w:r>
      <w:r w:rsidR="008C4963">
        <w:t>filed</w:t>
      </w:r>
      <w:r w:rsidR="00C924AD">
        <w:t xml:space="preserve"> using </w:t>
      </w:r>
      <w:r w:rsidR="000554DB">
        <w:t>the following forms:  (</w:t>
      </w:r>
      <w:r w:rsidR="0034179F">
        <w:t>i</w:t>
      </w:r>
      <w:r w:rsidR="000554DB">
        <w:t xml:space="preserve">) </w:t>
      </w:r>
      <w:r w:rsidR="00C924AD">
        <w:t>Form ATT-1</w:t>
      </w:r>
      <w:r w:rsidR="003E0EC9">
        <w:t xml:space="preserve"> concerning </w:t>
      </w:r>
      <w:r>
        <w:t xml:space="preserve">appeals involving </w:t>
      </w:r>
      <w:r w:rsidR="003E0EC9">
        <w:t>final assessments</w:t>
      </w:r>
      <w:r>
        <w:t>,</w:t>
      </w:r>
      <w:r w:rsidR="003E0EC9">
        <w:t xml:space="preserve"> </w:t>
      </w:r>
      <w:r w:rsidR="00607228">
        <w:t xml:space="preserve">denied </w:t>
      </w:r>
      <w:r w:rsidR="003E0EC9">
        <w:t>refunds,</w:t>
      </w:r>
      <w:r>
        <w:t xml:space="preserve"> proposed adjustments to a net operating loss</w:t>
      </w:r>
      <w:r w:rsidR="00177915">
        <w:t xml:space="preserve"> or carryover</w:t>
      </w:r>
      <w:r>
        <w:t xml:space="preserve">, </w:t>
      </w:r>
      <w:r w:rsidR="008C4963">
        <w:t>or</w:t>
      </w:r>
      <w:r w:rsidR="00607228">
        <w:t xml:space="preserve"> challenges to a preliminary assessment that has not been made final or withdrawn within 5 years from the date of entry</w:t>
      </w:r>
      <w:r w:rsidR="000554DB">
        <w:t>; (</w:t>
      </w:r>
      <w:r w:rsidR="0034179F">
        <w:t>ii</w:t>
      </w:r>
      <w:r w:rsidR="000554DB">
        <w:t>)</w:t>
      </w:r>
      <w:r w:rsidR="00607228">
        <w:t xml:space="preserve"> </w:t>
      </w:r>
      <w:r w:rsidR="003E0EC9">
        <w:t xml:space="preserve">Form ATT-2 concerning </w:t>
      </w:r>
      <w:r>
        <w:t xml:space="preserve">appeals involving </w:t>
      </w:r>
      <w:r w:rsidR="0034179F">
        <w:t>local tax jurisdictions;</w:t>
      </w:r>
      <w:r w:rsidR="003E0EC9">
        <w:t xml:space="preserve"> and </w:t>
      </w:r>
      <w:r w:rsidR="000554DB">
        <w:t>(</w:t>
      </w:r>
      <w:r w:rsidR="0034179F">
        <w:t>iii</w:t>
      </w:r>
      <w:r w:rsidR="000554DB">
        <w:t xml:space="preserve">) </w:t>
      </w:r>
      <w:r w:rsidR="003E0EC9">
        <w:t>Form ATT-3 concerning</w:t>
      </w:r>
      <w:r>
        <w:t xml:space="preserve"> appeals involving</w:t>
      </w:r>
      <w:r w:rsidR="003E0EC9">
        <w:t xml:space="preserve"> motor vehicle </w:t>
      </w:r>
      <w:r>
        <w:t xml:space="preserve">license, registration, </w:t>
      </w:r>
      <w:r w:rsidR="003E0EC9">
        <w:t>or title disputes</w:t>
      </w:r>
      <w:r w:rsidR="00C924AD">
        <w:t xml:space="preserve">, or </w:t>
      </w:r>
      <w:r w:rsidR="008C4963">
        <w:t xml:space="preserve">any act or proposed act or refusal to act </w:t>
      </w:r>
      <w:r w:rsidR="008C4963">
        <w:lastRenderedPageBreak/>
        <w:t xml:space="preserve">by the Department.  A taxpayer may also use any other </w:t>
      </w:r>
      <w:r w:rsidR="00FE457E">
        <w:t xml:space="preserve">form of </w:t>
      </w:r>
      <w:r w:rsidR="008C4963">
        <w:t>notice of appeal that includes the information</w:t>
      </w:r>
      <w:r w:rsidR="00FE457E">
        <w:t xml:space="preserve"> in subsection (d)(2)</w:t>
      </w:r>
      <w:r w:rsidR="00607228">
        <w:t xml:space="preserve">.  </w:t>
      </w:r>
    </w:p>
    <w:p w:rsidR="00853E6B" w:rsidRDefault="00177915" w:rsidP="00177915">
      <w:pPr>
        <w:spacing w:line="480" w:lineRule="auto"/>
        <w:ind w:firstLine="720"/>
        <w:jc w:val="both"/>
      </w:pPr>
      <w:r>
        <w:t>(d)(2)</w:t>
      </w:r>
      <w:r>
        <w:tab/>
      </w:r>
      <w:r w:rsidR="00607228">
        <w:t>The notice of appeal shall identify or include</w:t>
      </w:r>
      <w:r w:rsidR="001F4C35">
        <w:t>:</w:t>
      </w:r>
      <w:r w:rsidR="00C924AD">
        <w:t xml:space="preserve"> </w:t>
      </w:r>
      <w:r w:rsidR="001F4C35">
        <w:t>(</w:t>
      </w:r>
      <w:r w:rsidR="000554DB">
        <w:t>i</w:t>
      </w:r>
      <w:r w:rsidR="001F4C35">
        <w:t xml:space="preserve">) </w:t>
      </w:r>
      <w:r w:rsidR="00C924AD">
        <w:t xml:space="preserve">the final assessment, denied refund, </w:t>
      </w:r>
      <w:r w:rsidR="003E0EC9">
        <w:t xml:space="preserve">proposed adjustment </w:t>
      </w:r>
      <w:r w:rsidR="00757C78">
        <w:t xml:space="preserve">by the Department </w:t>
      </w:r>
      <w:r w:rsidR="003E0EC9">
        <w:t xml:space="preserve">to a net operating loss, </w:t>
      </w:r>
      <w:r w:rsidR="00C924AD">
        <w:t>or</w:t>
      </w:r>
      <w:r w:rsidR="003E0EC9">
        <w:t xml:space="preserve"> other</w:t>
      </w:r>
      <w:r w:rsidR="00C924AD">
        <w:t xml:space="preserve"> act</w:t>
      </w:r>
      <w:r w:rsidR="0085183F">
        <w:t>, proposed act,</w:t>
      </w:r>
      <w:r w:rsidR="00C924AD">
        <w:t xml:space="preserve"> or refusal to act </w:t>
      </w:r>
      <w:r w:rsidR="00702F6D">
        <w:t xml:space="preserve">by the Department </w:t>
      </w:r>
      <w:r w:rsidR="00C924AD">
        <w:t>from which the taxpayer is appealing</w:t>
      </w:r>
      <w:r w:rsidR="003E0EC9">
        <w:t>; (</w:t>
      </w:r>
      <w:r w:rsidR="000554DB">
        <w:t>ii)</w:t>
      </w:r>
      <w:r w:rsidR="00C924AD">
        <w:t xml:space="preserve"> the </w:t>
      </w:r>
      <w:r w:rsidR="00E0059D">
        <w:t>position</w:t>
      </w:r>
      <w:r w:rsidR="00C924AD">
        <w:t xml:space="preserve"> of the appealing party</w:t>
      </w:r>
      <w:r w:rsidR="003E0EC9">
        <w:t>; (</w:t>
      </w:r>
      <w:r w:rsidR="000554DB">
        <w:t>iii</w:t>
      </w:r>
      <w:r w:rsidR="001F4C35">
        <w:t>)</w:t>
      </w:r>
      <w:r w:rsidR="00C924AD">
        <w:t xml:space="preserve"> </w:t>
      </w:r>
      <w:r w:rsidR="001F4C35">
        <w:t>the relief sough</w:t>
      </w:r>
      <w:r w:rsidR="004E5A14">
        <w:t>t</w:t>
      </w:r>
      <w:r w:rsidR="001F4C35">
        <w:t>;</w:t>
      </w:r>
      <w:r w:rsidR="00702F6D">
        <w:t xml:space="preserve"> and </w:t>
      </w:r>
      <w:r w:rsidR="003E0EC9">
        <w:t>(</w:t>
      </w:r>
      <w:r w:rsidR="000554DB">
        <w:t>iv</w:t>
      </w:r>
      <w:r w:rsidR="001F4C35">
        <w:t xml:space="preserve">) </w:t>
      </w:r>
      <w:r w:rsidR="00702F6D">
        <w:t xml:space="preserve">the </w:t>
      </w:r>
      <w:r w:rsidR="00C924AD">
        <w:t xml:space="preserve">legal or other basis on which relief should be granted.  </w:t>
      </w:r>
      <w:r w:rsidR="00FA00B0">
        <w:t xml:space="preserve">Failure to include the above information shall not, </w:t>
      </w:r>
      <w:r w:rsidR="00A601F1">
        <w:t>by itself</w:t>
      </w:r>
      <w:r w:rsidR="00FA00B0">
        <w:t xml:space="preserve">, be grounds for dismissal of the appeal.  </w:t>
      </w:r>
      <w:r w:rsidR="008D4B29">
        <w:t xml:space="preserve">The </w:t>
      </w:r>
      <w:r w:rsidR="00EE5F22">
        <w:t xml:space="preserve">Tax </w:t>
      </w:r>
      <w:r w:rsidR="008D4B29">
        <w:t>Tribunal J</w:t>
      </w:r>
      <w:r w:rsidR="00C924AD">
        <w:t xml:space="preserve">udge may require the taxpayer to </w:t>
      </w:r>
      <w:r w:rsidR="00EE5F22">
        <w:t>file an amended notice of appeal if additional information is deemed necessary</w:t>
      </w:r>
      <w:r w:rsidR="00C924AD">
        <w:t>.</w:t>
      </w:r>
    </w:p>
    <w:p w:rsidR="002E3FF0" w:rsidRDefault="00757C78" w:rsidP="002E3FF0">
      <w:pPr>
        <w:spacing w:line="480" w:lineRule="auto"/>
        <w:jc w:val="both"/>
      </w:pPr>
      <w:r>
        <w:tab/>
        <w:t>(e</w:t>
      </w:r>
      <w:r w:rsidR="00C924AD">
        <w:t>)(1)</w:t>
      </w:r>
      <w:r w:rsidR="00C924AD">
        <w:tab/>
        <w:t xml:space="preserve">Upon receipt of a </w:t>
      </w:r>
      <w:r w:rsidR="008D4B29">
        <w:t xml:space="preserve">timely filed </w:t>
      </w:r>
      <w:r w:rsidR="00C924AD">
        <w:t>notice of appeal</w:t>
      </w:r>
      <w:r w:rsidR="002E3FF0">
        <w:t xml:space="preserve"> involving </w:t>
      </w:r>
      <w:r w:rsidR="003E0EC9">
        <w:t>the Department</w:t>
      </w:r>
      <w:r>
        <w:t>, and/or a county or municipality whose local taxes are administered by the Department,</w:t>
      </w:r>
      <w:r w:rsidR="00C924AD">
        <w:t xml:space="preserve"> the Tax Tribunal shall submit a copy of the appeal, with attachments</w:t>
      </w:r>
      <w:r w:rsidR="003E0EC9">
        <w:t>,</w:t>
      </w:r>
      <w:r w:rsidR="00C924AD">
        <w:t xml:space="preserve"> if any, to the </w:t>
      </w:r>
      <w:r w:rsidR="00A6762D">
        <w:t>Department</w:t>
      </w:r>
      <w:r w:rsidR="00C924AD">
        <w:t>’s Legal Division, with a Notice to Legal Division directing the Legal Division to file an Answer in the case within 45 days after receipt of the Notice.</w:t>
      </w:r>
      <w:r w:rsidR="00702F6D">
        <w:t xml:space="preserve">  The </w:t>
      </w:r>
      <w:r w:rsidR="00EE5F22">
        <w:t xml:space="preserve">Tax Tribunal shall also notify the </w:t>
      </w:r>
      <w:r w:rsidR="00702F6D">
        <w:t xml:space="preserve">taxpayer or the taxpayer’s representative </w:t>
      </w:r>
      <w:r w:rsidR="00EE5F22">
        <w:t xml:space="preserve">that it </w:t>
      </w:r>
      <w:r w:rsidR="00702F6D">
        <w:t>has received</w:t>
      </w:r>
      <w:r w:rsidR="008D4B29">
        <w:t xml:space="preserve"> the appeal</w:t>
      </w:r>
      <w:r w:rsidR="00702F6D">
        <w:t xml:space="preserve">, and the date on which the Notice to Legal Division was transmitted to the Legal Division.  </w:t>
      </w:r>
      <w:r w:rsidR="00C924AD">
        <w:t xml:space="preserve">A Notice to Legal </w:t>
      </w:r>
      <w:r w:rsidR="008D4B29">
        <w:t xml:space="preserve">Division </w:t>
      </w:r>
      <w:r w:rsidR="00C924AD">
        <w:t xml:space="preserve">shall be deemed received by the Legal Division </w:t>
      </w:r>
      <w:r w:rsidR="00702F6D">
        <w:t xml:space="preserve">3 </w:t>
      </w:r>
      <w:r w:rsidR="00E9646C">
        <w:t xml:space="preserve">business </w:t>
      </w:r>
      <w:r w:rsidR="00702F6D">
        <w:t xml:space="preserve">days from </w:t>
      </w:r>
      <w:r w:rsidR="00EE5F22">
        <w:t xml:space="preserve">the date on which </w:t>
      </w:r>
      <w:r w:rsidR="00702F6D">
        <w:t>the Tax Tribunal transmits the Notice to Legal</w:t>
      </w:r>
      <w:r w:rsidR="008D4B29">
        <w:t xml:space="preserve"> Division</w:t>
      </w:r>
      <w:r w:rsidR="00702F6D">
        <w:t xml:space="preserve"> to the Legal Division</w:t>
      </w:r>
      <w:r w:rsidR="008D4B29">
        <w:t xml:space="preserve">, or </w:t>
      </w:r>
      <w:r w:rsidR="00EE5F22">
        <w:t xml:space="preserve">the date on which the notice </w:t>
      </w:r>
      <w:r w:rsidR="008D4B29">
        <w:t>is file-stamped by the Legal Division, whichever occurs first</w:t>
      </w:r>
      <w:r w:rsidR="00C924AD">
        <w:t>.  The Legal Division may be allowed up to a 45 day extension to file its Answer</w:t>
      </w:r>
      <w:r w:rsidR="00FE457E">
        <w:t xml:space="preserve">, but </w:t>
      </w:r>
      <w:r w:rsidR="00C924AD">
        <w:t xml:space="preserve">only if the Legal Division </w:t>
      </w:r>
      <w:r w:rsidR="00FE457E">
        <w:t xml:space="preserve">files a written </w:t>
      </w:r>
      <w:r w:rsidR="00FE457E">
        <w:lastRenderedPageBreak/>
        <w:t xml:space="preserve">extension request with the Tax Tribunal </w:t>
      </w:r>
      <w:r w:rsidR="00C924AD">
        <w:t>before the initial 45 day period has expired</w:t>
      </w:r>
      <w:r w:rsidR="00702F6D">
        <w:t xml:space="preserve">, and specifies in the request why an extension </w:t>
      </w:r>
      <w:r w:rsidR="00177915">
        <w:t xml:space="preserve">is necessary and </w:t>
      </w:r>
      <w:r w:rsidR="00702F6D">
        <w:t>should be granted</w:t>
      </w:r>
      <w:r w:rsidR="00C924AD">
        <w:t>.</w:t>
      </w:r>
      <w:r w:rsidR="007845BB">
        <w:t xml:space="preserve">  </w:t>
      </w:r>
      <w:r w:rsidR="002E3FF0">
        <w:t>The Tax Tribunal may in its discretion grant</w:t>
      </w:r>
      <w:r w:rsidR="0034179F">
        <w:t xml:space="preserve"> the requested</w:t>
      </w:r>
      <w:r w:rsidR="002E3FF0">
        <w:t xml:space="preserve"> extension for any period it deems appropriate, up to 45 days.</w:t>
      </w:r>
      <w:r w:rsidR="00177915">
        <w:t xml:space="preserve">  If an extension request is granted for a period less than 45 days, no additional extension will be allowed absent extraordinary circumstances.</w:t>
      </w:r>
    </w:p>
    <w:p w:rsidR="00743906" w:rsidRDefault="00757C78" w:rsidP="00743906">
      <w:pPr>
        <w:spacing w:line="480" w:lineRule="auto"/>
        <w:jc w:val="both"/>
      </w:pPr>
      <w:r>
        <w:tab/>
        <w:t>(e</w:t>
      </w:r>
      <w:r w:rsidR="00C924AD">
        <w:t>)(2)</w:t>
      </w:r>
      <w:r w:rsidR="00C924AD">
        <w:tab/>
        <w:t xml:space="preserve">If an appeal </w:t>
      </w:r>
      <w:r w:rsidR="00675167">
        <w:t xml:space="preserve">involves a self-administered county or municipality, the Tax Tribunal shall mail </w:t>
      </w:r>
      <w:r w:rsidR="000554DB">
        <w:t xml:space="preserve">a copy of the appeal, with attachments, if any, </w:t>
      </w:r>
      <w:r w:rsidR="00EE5F22">
        <w:t>by U.S. mail with delivery confirmation or certified U.S. mail</w:t>
      </w:r>
      <w:r w:rsidR="00675167">
        <w:t xml:space="preserve">, to the </w:t>
      </w:r>
      <w:r w:rsidR="001F4C35">
        <w:t>administrator or clerk</w:t>
      </w:r>
      <w:r w:rsidR="003E0EC9">
        <w:t xml:space="preserve"> of the subject local tax jurisdiction</w:t>
      </w:r>
      <w:r w:rsidR="001F4C35">
        <w:t xml:space="preserve"> </w:t>
      </w:r>
      <w:r w:rsidR="00675167">
        <w:t>with a Notice to County or Notice to Municipality</w:t>
      </w:r>
      <w:r w:rsidR="001F4C35">
        <w:t xml:space="preserve"> </w:t>
      </w:r>
      <w:r w:rsidR="00177915">
        <w:t>or</w:t>
      </w:r>
      <w:r w:rsidR="001F4C35">
        <w:t xml:space="preserve"> its designee, if any</w:t>
      </w:r>
      <w:r w:rsidR="00675167">
        <w:t>, directing the county</w:t>
      </w:r>
      <w:r w:rsidR="001F4C35">
        <w:t>,</w:t>
      </w:r>
      <w:r w:rsidR="00675167">
        <w:t xml:space="preserve"> municipality</w:t>
      </w:r>
      <w:r w:rsidR="004E5A14">
        <w:t>,</w:t>
      </w:r>
      <w:r w:rsidR="001F4C35">
        <w:t xml:space="preserve"> or designee</w:t>
      </w:r>
      <w:r w:rsidR="00675167">
        <w:t xml:space="preserve"> to file an Answer within 45 days after receipt of the Notice.  </w:t>
      </w:r>
      <w:r w:rsidR="00743906">
        <w:t xml:space="preserve">The </w:t>
      </w:r>
      <w:r w:rsidR="00EE5F22">
        <w:t xml:space="preserve">Tax Tribunal shall also notify the </w:t>
      </w:r>
      <w:r w:rsidR="00743906">
        <w:t>taxpayer or the taxpayer’s representative that the Tax Tribunal has received</w:t>
      </w:r>
      <w:r w:rsidR="008D4B29">
        <w:t xml:space="preserve"> the appeal</w:t>
      </w:r>
      <w:r w:rsidR="00743906">
        <w:t>, and the date on which the Notice to County or Notice to Municipality was transmitted to the county</w:t>
      </w:r>
      <w:r w:rsidR="001F4C35">
        <w:t>,</w:t>
      </w:r>
      <w:r w:rsidR="00743906">
        <w:t xml:space="preserve"> municipality</w:t>
      </w:r>
      <w:r w:rsidR="00607228">
        <w:t>,</w:t>
      </w:r>
      <w:r w:rsidR="001F4C35">
        <w:t xml:space="preserve"> or designee</w:t>
      </w:r>
      <w:r w:rsidR="00743906">
        <w:t>.  A Notice to County or Notice to Municipality shall be deemed received by the county</w:t>
      </w:r>
      <w:r w:rsidR="001F4C35">
        <w:t>,</w:t>
      </w:r>
      <w:r w:rsidR="00743906">
        <w:t xml:space="preserve"> municipality</w:t>
      </w:r>
      <w:r w:rsidR="004E5A14">
        <w:t>,</w:t>
      </w:r>
      <w:r w:rsidR="00743906">
        <w:t xml:space="preserve"> </w:t>
      </w:r>
      <w:r w:rsidR="001F4C35">
        <w:t>or designee</w:t>
      </w:r>
      <w:r w:rsidR="00743906">
        <w:t xml:space="preserve"> 3 </w:t>
      </w:r>
      <w:r w:rsidR="00E9646C">
        <w:t xml:space="preserve">business </w:t>
      </w:r>
      <w:r w:rsidR="00743906">
        <w:t xml:space="preserve">days from when the Tax Tribunal transmits the Notice to </w:t>
      </w:r>
      <w:r>
        <w:t>County or Notice to Municipality to</w:t>
      </w:r>
      <w:r w:rsidR="00743906">
        <w:t xml:space="preserve"> the county</w:t>
      </w:r>
      <w:r w:rsidR="0066322C">
        <w:t>,</w:t>
      </w:r>
      <w:r w:rsidR="00743906">
        <w:t xml:space="preserve"> municipality</w:t>
      </w:r>
      <w:r w:rsidR="008D4B29">
        <w:t xml:space="preserve">, </w:t>
      </w:r>
      <w:r w:rsidR="0066322C">
        <w:t xml:space="preserve">or designee, </w:t>
      </w:r>
      <w:r w:rsidR="008D4B29">
        <w:t xml:space="preserve">or </w:t>
      </w:r>
      <w:r w:rsidR="00EE5F22">
        <w:t xml:space="preserve">the date on which </w:t>
      </w:r>
      <w:r w:rsidR="008D4B29">
        <w:t xml:space="preserve">it is </w:t>
      </w:r>
      <w:r w:rsidR="00E9646C">
        <w:t>received</w:t>
      </w:r>
      <w:r w:rsidR="008D4B29">
        <w:t xml:space="preserve"> by the </w:t>
      </w:r>
      <w:r w:rsidR="003E0EC9">
        <w:t>county, municipality, or designee</w:t>
      </w:r>
      <w:r w:rsidR="008D4B29">
        <w:t xml:space="preserve">, whichever </w:t>
      </w:r>
      <w:r w:rsidR="006C08E7">
        <w:t>occurs</w:t>
      </w:r>
      <w:r w:rsidR="008D4B29">
        <w:t xml:space="preserve"> first</w:t>
      </w:r>
      <w:r w:rsidR="00743906">
        <w:t>.  The county</w:t>
      </w:r>
      <w:r w:rsidR="0066322C">
        <w:t>,</w:t>
      </w:r>
      <w:r w:rsidR="00743906">
        <w:t xml:space="preserve"> municipality</w:t>
      </w:r>
      <w:r w:rsidR="0066322C">
        <w:t>, or designee</w:t>
      </w:r>
      <w:r w:rsidR="00743906">
        <w:t xml:space="preserve"> may be allowed up to a 45 day extension to file its Answer</w:t>
      </w:r>
      <w:r w:rsidR="00FE457E">
        <w:t>, but</w:t>
      </w:r>
      <w:r w:rsidR="00743906">
        <w:t xml:space="preserve"> only if the </w:t>
      </w:r>
      <w:r w:rsidR="004E5A14">
        <w:t xml:space="preserve">county, municipality, or designee </w:t>
      </w:r>
      <w:r w:rsidR="00FE457E">
        <w:t xml:space="preserve">files a written extension </w:t>
      </w:r>
      <w:r w:rsidR="00743906">
        <w:t>request</w:t>
      </w:r>
      <w:r w:rsidR="00FE457E">
        <w:t xml:space="preserve"> with the Tax Tribunal</w:t>
      </w:r>
      <w:r w:rsidR="00743906">
        <w:t xml:space="preserve"> before the initial 45 day period has expired, and specifies in the </w:t>
      </w:r>
      <w:r w:rsidR="00743906">
        <w:lastRenderedPageBreak/>
        <w:t xml:space="preserve">request why an extension </w:t>
      </w:r>
      <w:r w:rsidR="00177915">
        <w:t xml:space="preserve">is necessary and </w:t>
      </w:r>
      <w:r w:rsidR="00743906">
        <w:t>should be granted.</w:t>
      </w:r>
      <w:r w:rsidR="007845BB">
        <w:t xml:space="preserve">  The Tax Tribunal may in its discretion grant </w:t>
      </w:r>
      <w:r w:rsidR="0034179F">
        <w:t>the requested</w:t>
      </w:r>
      <w:r w:rsidR="007845BB">
        <w:t xml:space="preserve"> extension for any period it deems appropriate, up to 45 days.</w:t>
      </w:r>
      <w:r w:rsidR="0066322C">
        <w:t xml:space="preserve">  </w:t>
      </w:r>
      <w:r w:rsidR="00A95DF6">
        <w:t>If</w:t>
      </w:r>
      <w:r w:rsidR="00177915">
        <w:t xml:space="preserve"> an extension request is granted for a period less than 45 days, no additional extension will be granted absent extraordinary circumstances.  </w:t>
      </w:r>
      <w:r w:rsidR="0066322C">
        <w:t xml:space="preserve">If the Answer is filed by a designee representing a self-administered county or municipality or multiple self-administered counties and municipalities, the timely filing of the Answer by the designee shall constitute the timely filing of an Answer </w:t>
      </w:r>
      <w:r w:rsidR="000554DB">
        <w:t>by</w:t>
      </w:r>
      <w:r w:rsidR="0066322C">
        <w:t xml:space="preserve"> all self-administered jurisdictions represented in the appeal.</w:t>
      </w:r>
    </w:p>
    <w:p w:rsidR="00666C64" w:rsidRDefault="00675167" w:rsidP="00FA00B0">
      <w:pPr>
        <w:spacing w:line="480" w:lineRule="auto"/>
        <w:jc w:val="both"/>
      </w:pPr>
      <w:r>
        <w:tab/>
        <w:t>(</w:t>
      </w:r>
      <w:r w:rsidR="00757C78">
        <w:t>e</w:t>
      </w:r>
      <w:r>
        <w:t>)(3)</w:t>
      </w:r>
      <w:r>
        <w:tab/>
        <w:t xml:space="preserve">If the </w:t>
      </w:r>
      <w:r w:rsidR="00A6762D">
        <w:t>Department</w:t>
      </w:r>
      <w:r>
        <w:t xml:space="preserve">’s Legal Division or a </w:t>
      </w:r>
      <w:r w:rsidR="00757C78">
        <w:t>l</w:t>
      </w:r>
      <w:r w:rsidR="00EE5F22">
        <w:t xml:space="preserve">ocal </w:t>
      </w:r>
      <w:r w:rsidR="00757C78">
        <w:t>t</w:t>
      </w:r>
      <w:r w:rsidR="00EE5F22">
        <w:t xml:space="preserve">ax </w:t>
      </w:r>
      <w:r w:rsidR="00757C78">
        <w:t>j</w:t>
      </w:r>
      <w:r w:rsidR="00EE5F22">
        <w:t>urisdict</w:t>
      </w:r>
      <w:r w:rsidR="00087562">
        <w:t>i</w:t>
      </w:r>
      <w:r w:rsidR="00EE5F22">
        <w:t xml:space="preserve">on </w:t>
      </w:r>
      <w:r>
        <w:t xml:space="preserve">fails to file its Answer or </w:t>
      </w:r>
      <w:r w:rsidR="0088683A">
        <w:t>file a written extension request with the Tax Tribunal</w:t>
      </w:r>
      <w:r>
        <w:t xml:space="preserve"> within the 45 day period, or, if an extension is requested</w:t>
      </w:r>
      <w:r w:rsidR="0088683A">
        <w:t xml:space="preserve"> and granted</w:t>
      </w:r>
      <w:r w:rsidR="00FA00B0">
        <w:t>,</w:t>
      </w:r>
      <w:r>
        <w:t xml:space="preserve"> within the extended period, the Tax Tribunal shall </w:t>
      </w:r>
      <w:r w:rsidR="00666C64">
        <w:t>grant the relief requested by the taxpayer.</w:t>
      </w:r>
      <w:r w:rsidR="00122562">
        <w:t xml:space="preserve">  As a courtesy, the Tax Tribunal shall </w:t>
      </w:r>
      <w:r w:rsidR="00A95DF6">
        <w:t>within 10</w:t>
      </w:r>
      <w:r w:rsidR="00D44B8B">
        <w:t xml:space="preserve"> days before the Answer due date provide </w:t>
      </w:r>
      <w:r w:rsidR="00122562">
        <w:t>the Legal Division or the local tax jurisdiction or designee required to file</w:t>
      </w:r>
      <w:r w:rsidR="00D44B8B">
        <w:t xml:space="preserve"> the</w:t>
      </w:r>
      <w:r w:rsidR="00122562">
        <w:t xml:space="preserve"> Answer </w:t>
      </w:r>
      <w:r w:rsidR="00D44B8B">
        <w:t>with notice by electronic transmission</w:t>
      </w:r>
      <w:r w:rsidR="00122562">
        <w:t xml:space="preserve"> that the Answer is due; provided, however, the Tax Tribunal’s failure to transmit the notice and/or the failure of the Legal Division or local tax jurisdiction or designee to receive the notice shall not relieve the Legal Division or local tax jurisdiction or designee of the duty to timely file the Answer.</w:t>
      </w:r>
    </w:p>
    <w:p w:rsidR="00607228" w:rsidRDefault="004827C9" w:rsidP="00FA00B0">
      <w:pPr>
        <w:spacing w:line="480" w:lineRule="auto"/>
        <w:jc w:val="both"/>
      </w:pPr>
      <w:r>
        <w:tab/>
        <w:t>(f</w:t>
      </w:r>
      <w:r w:rsidR="00232F7B">
        <w:t>)(1)</w:t>
      </w:r>
      <w:r w:rsidR="00232F7B">
        <w:tab/>
        <w:t>Upon the timely fi</w:t>
      </w:r>
      <w:r w:rsidR="00666C64">
        <w:t xml:space="preserve">ling of an Answer with the Tax Tribunal, the Tribunal may, at the discretion of the </w:t>
      </w:r>
      <w:r w:rsidR="00087562">
        <w:t xml:space="preserve">Tax </w:t>
      </w:r>
      <w:r w:rsidR="00743906">
        <w:t xml:space="preserve">Tribunal </w:t>
      </w:r>
      <w:r w:rsidR="00666C64">
        <w:t xml:space="preserve">Judge, enter a preliminary </w:t>
      </w:r>
      <w:r w:rsidR="00607228">
        <w:t xml:space="preserve">or other </w:t>
      </w:r>
      <w:r w:rsidR="00666C64">
        <w:t>order</w:t>
      </w:r>
      <w:r w:rsidR="00E9646C">
        <w:t>:</w:t>
      </w:r>
      <w:r w:rsidR="00666C64">
        <w:t xml:space="preserve"> (</w:t>
      </w:r>
      <w:r>
        <w:t>i</w:t>
      </w:r>
      <w:r w:rsidR="00666C64">
        <w:t xml:space="preserve">) directing one or more parties to take such action as deemed </w:t>
      </w:r>
      <w:r w:rsidR="00666C64">
        <w:lastRenderedPageBreak/>
        <w:t xml:space="preserve">appropriate by the </w:t>
      </w:r>
      <w:r w:rsidR="00087562">
        <w:t xml:space="preserve">Tax </w:t>
      </w:r>
      <w:r w:rsidR="006C08E7">
        <w:t xml:space="preserve">Tribunal </w:t>
      </w:r>
      <w:r w:rsidR="00666C64">
        <w:t>Judge under the circumstances</w:t>
      </w:r>
      <w:r w:rsidR="00E9646C">
        <w:t>;</w:t>
      </w:r>
      <w:r w:rsidR="00666C64">
        <w:t xml:space="preserve"> (</w:t>
      </w:r>
      <w:r>
        <w:t>ii</w:t>
      </w:r>
      <w:r w:rsidR="00666C64">
        <w:t>) refer</w:t>
      </w:r>
      <w:r w:rsidR="00087562">
        <w:t>ring</w:t>
      </w:r>
      <w:r w:rsidR="00666C64">
        <w:t xml:space="preserve"> any disputed issue or issues </w:t>
      </w:r>
      <w:r>
        <w:t xml:space="preserve">in a case involving the Department or a county or municipality whose taxes are administered by the Department </w:t>
      </w:r>
      <w:r w:rsidR="00666C64">
        <w:t xml:space="preserve">to the Department’s Office </w:t>
      </w:r>
      <w:r w:rsidR="00E9646C">
        <w:t>of Taxpayer Advocate for review;</w:t>
      </w:r>
      <w:r>
        <w:t xml:space="preserve"> (iii</w:t>
      </w:r>
      <w:r w:rsidR="00666C64">
        <w:t>) hold</w:t>
      </w:r>
      <w:r w:rsidR="00087562">
        <w:t>ing</w:t>
      </w:r>
      <w:r w:rsidR="00666C64">
        <w:t xml:space="preserve"> the appeal in abeyance if </w:t>
      </w:r>
      <w:r w:rsidR="00743906">
        <w:t xml:space="preserve">agreed by the parties or </w:t>
      </w:r>
      <w:r w:rsidR="00666C64">
        <w:t xml:space="preserve">deemed appropriate and necessary by the </w:t>
      </w:r>
      <w:r w:rsidR="00087562">
        <w:t xml:space="preserve">Tax </w:t>
      </w:r>
      <w:r w:rsidR="00743906">
        <w:t xml:space="preserve">Tribunal </w:t>
      </w:r>
      <w:r w:rsidR="00666C64">
        <w:t>Judge</w:t>
      </w:r>
      <w:r w:rsidR="00E9646C">
        <w:t>;</w:t>
      </w:r>
      <w:r w:rsidR="00666C64">
        <w:t xml:space="preserve"> or (</w:t>
      </w:r>
      <w:r>
        <w:t>iv</w:t>
      </w:r>
      <w:r w:rsidR="00666C64">
        <w:t xml:space="preserve">) setting the case for hearing.  A copy of the Answer shall be submitted to the taxpayer or taxpayer’s </w:t>
      </w:r>
      <w:r w:rsidR="008820EC">
        <w:t>representative</w:t>
      </w:r>
      <w:r w:rsidR="00666C64">
        <w:t xml:space="preserve"> </w:t>
      </w:r>
      <w:r>
        <w:t xml:space="preserve">after the Answer is filed with the Tax Tribunal.  </w:t>
      </w:r>
      <w:r w:rsidR="00666C64">
        <w:tab/>
      </w:r>
    </w:p>
    <w:p w:rsidR="0063785C" w:rsidRDefault="00666C64" w:rsidP="0063785C">
      <w:pPr>
        <w:spacing w:line="480" w:lineRule="auto"/>
        <w:ind w:firstLine="720"/>
        <w:jc w:val="both"/>
      </w:pPr>
      <w:r>
        <w:t>(2)</w:t>
      </w:r>
      <w:r>
        <w:tab/>
        <w:t xml:space="preserve">The taxpayer </w:t>
      </w:r>
      <w:r w:rsidR="006C08E7">
        <w:t xml:space="preserve">may, but </w:t>
      </w:r>
      <w:r>
        <w:t xml:space="preserve">is not required </w:t>
      </w:r>
      <w:r w:rsidR="006C08E7">
        <w:t>to</w:t>
      </w:r>
      <w:r w:rsidR="002E3FF0">
        <w:t>,</w:t>
      </w:r>
      <w:r w:rsidR="00743906">
        <w:t xml:space="preserve"> </w:t>
      </w:r>
      <w:r>
        <w:t xml:space="preserve">file a reply to the Answer with the Tax Tribunal within 30 days after receipt of the Answer.  </w:t>
      </w:r>
      <w:r w:rsidR="006C08E7">
        <w:t xml:space="preserve">The Legal Division or a </w:t>
      </w:r>
      <w:r w:rsidR="00607228">
        <w:t xml:space="preserve">self-administered </w:t>
      </w:r>
      <w:r w:rsidR="006C08E7">
        <w:t>county</w:t>
      </w:r>
      <w:r w:rsidR="00232F7B">
        <w:t>,</w:t>
      </w:r>
      <w:r w:rsidR="006C08E7">
        <w:t xml:space="preserve"> municipality</w:t>
      </w:r>
      <w:r w:rsidR="004E5A14">
        <w:t>,</w:t>
      </w:r>
      <w:r w:rsidR="00232F7B">
        <w:t xml:space="preserve"> or designee</w:t>
      </w:r>
      <w:r w:rsidR="006C08E7">
        <w:t xml:space="preserve"> may, but is not required to, file an amended Answer, </w:t>
      </w:r>
      <w:r w:rsidR="007845BB">
        <w:t xml:space="preserve">from </w:t>
      </w:r>
      <w:r w:rsidR="006C08E7">
        <w:t xml:space="preserve">which the taxpayer may, but is not required to, file a response.  </w:t>
      </w:r>
    </w:p>
    <w:p w:rsidR="006C08E7" w:rsidRDefault="0063785C" w:rsidP="0063785C">
      <w:pPr>
        <w:spacing w:line="480" w:lineRule="auto"/>
        <w:ind w:firstLine="720"/>
        <w:jc w:val="both"/>
      </w:pPr>
      <w:r>
        <w:t>(3)</w:t>
      </w:r>
      <w:r>
        <w:tab/>
        <w:t>T</w:t>
      </w:r>
      <w:r w:rsidR="00A95DF6">
        <w:t xml:space="preserve">he notice of appeal and any subsequent pleadings </w:t>
      </w:r>
      <w:r w:rsidR="006C08E7">
        <w:t xml:space="preserve">submitted by the parties </w:t>
      </w:r>
      <w:r w:rsidR="0094611C">
        <w:t>shall</w:t>
      </w:r>
      <w:r w:rsidR="006C08E7">
        <w:t xml:space="preserve"> be deemed to conform to the </w:t>
      </w:r>
      <w:r w:rsidR="002E3FF0">
        <w:t>evidence</w:t>
      </w:r>
      <w:r w:rsidR="006C08E7">
        <w:t xml:space="preserve"> submitted </w:t>
      </w:r>
      <w:r w:rsidR="00A95DF6">
        <w:t>by the parties</w:t>
      </w:r>
      <w:r w:rsidR="006C08E7">
        <w:t xml:space="preserve">.  </w:t>
      </w:r>
      <w:r w:rsidR="00087562">
        <w:t>I</w:t>
      </w:r>
      <w:r w:rsidR="006C08E7">
        <w:t xml:space="preserve">f an issue </w:t>
      </w:r>
      <w:r w:rsidR="008D2758">
        <w:t xml:space="preserve">is raised or </w:t>
      </w:r>
      <w:r w:rsidR="006C08E7">
        <w:t xml:space="preserve">evidence </w:t>
      </w:r>
      <w:r w:rsidR="008D2758">
        <w:t xml:space="preserve">is presented </w:t>
      </w:r>
      <w:r w:rsidR="006C08E7">
        <w:t>at a hearing</w:t>
      </w:r>
      <w:r w:rsidR="0094611C">
        <w:t xml:space="preserve"> </w:t>
      </w:r>
      <w:r w:rsidR="006C08E7">
        <w:t>that was not previously pled or raised, the opposing party may</w:t>
      </w:r>
      <w:r w:rsidR="00965BA5">
        <w:t>,</w:t>
      </w:r>
      <w:r w:rsidR="00965BA5" w:rsidRPr="00965BA5">
        <w:t xml:space="preserve"> </w:t>
      </w:r>
      <w:r w:rsidR="00965BA5">
        <w:t xml:space="preserve">at the discretion of the </w:t>
      </w:r>
      <w:r w:rsidR="00087562">
        <w:t xml:space="preserve">Tax </w:t>
      </w:r>
      <w:r w:rsidR="00965BA5">
        <w:t xml:space="preserve">Tribunal Judge, </w:t>
      </w:r>
      <w:r w:rsidR="006C08E7">
        <w:t>be allowed time to address the issue or evidence, either</w:t>
      </w:r>
      <w:r w:rsidR="002E3FF0">
        <w:t xml:space="preserve"> through</w:t>
      </w:r>
      <w:r w:rsidR="006C08E7">
        <w:t xml:space="preserve"> brief, or</w:t>
      </w:r>
      <w:r w:rsidR="00965BA5">
        <w:t xml:space="preserve"> </w:t>
      </w:r>
      <w:r w:rsidR="002E3FF0">
        <w:t xml:space="preserve">at </w:t>
      </w:r>
      <w:r w:rsidR="006C08E7">
        <w:t xml:space="preserve">a subsequent hearing in the </w:t>
      </w:r>
      <w:r w:rsidR="002E3FF0">
        <w:t>case</w:t>
      </w:r>
      <w:r w:rsidR="00607228">
        <w:t>, as fairness dictates</w:t>
      </w:r>
      <w:r w:rsidR="006C08E7">
        <w:t>.</w:t>
      </w:r>
    </w:p>
    <w:p w:rsidR="00675167" w:rsidRPr="00E2672F" w:rsidRDefault="00E2672F" w:rsidP="00FA00B0">
      <w:pPr>
        <w:spacing w:line="480" w:lineRule="auto"/>
        <w:jc w:val="both"/>
        <w:rPr>
          <w:b/>
        </w:rPr>
      </w:pPr>
      <w:r w:rsidRPr="00E2672F">
        <w:rPr>
          <w:b/>
        </w:rPr>
        <w:t xml:space="preserve">Reg. </w:t>
      </w:r>
      <w:r w:rsidR="009B5DF6">
        <w:rPr>
          <w:b/>
        </w:rPr>
        <w:t>4</w:t>
      </w:r>
      <w:r w:rsidRPr="00E2672F">
        <w:rPr>
          <w:b/>
        </w:rPr>
        <w:tab/>
        <w:t>Hearings</w:t>
      </w:r>
      <w:r w:rsidR="00675167" w:rsidRPr="00E2672F">
        <w:rPr>
          <w:b/>
        </w:rPr>
        <w:t xml:space="preserve">  </w:t>
      </w:r>
    </w:p>
    <w:p w:rsidR="0063785C" w:rsidRDefault="00E2672F" w:rsidP="00E2672F">
      <w:pPr>
        <w:spacing w:line="480" w:lineRule="auto"/>
        <w:jc w:val="both"/>
      </w:pPr>
      <w:r>
        <w:tab/>
        <w:t>(a)</w:t>
      </w:r>
      <w:r>
        <w:tab/>
        <w:t xml:space="preserve">An appeal before the Tax Tribunal may be held in abeyance by agreement of the parties or at </w:t>
      </w:r>
      <w:r w:rsidR="006C08E7">
        <w:t xml:space="preserve">the discretion of the </w:t>
      </w:r>
      <w:r w:rsidR="00087562">
        <w:t xml:space="preserve">Tax Tribunal </w:t>
      </w:r>
      <w:r w:rsidR="006C08E7">
        <w:t>Judge, or</w:t>
      </w:r>
      <w:r>
        <w:t xml:space="preserve"> an appeal may be submitted without a hearing on a joint stipulation of facts or </w:t>
      </w:r>
      <w:r>
        <w:lastRenderedPageBreak/>
        <w:t xml:space="preserve">otherwise as agreed by the parties.  The Tax Tribunal may also, with or without a hearing, dismiss any appeal or grant appropriate relief to any party if a party fails to comply with any regulation or statute </w:t>
      </w:r>
      <w:r w:rsidR="0063785C">
        <w:t>governing</w:t>
      </w:r>
      <w:r>
        <w:t xml:space="preserve"> appeals before the Tax Tribunal, or with any preliminary order or </w:t>
      </w:r>
      <w:r w:rsidR="008820EC">
        <w:t>opinion</w:t>
      </w:r>
      <w:r>
        <w:t xml:space="preserve"> and preliminary order entered by the Tax Tribunal.  </w:t>
      </w:r>
      <w:r w:rsidR="0085183F">
        <w:t xml:space="preserve">The </w:t>
      </w:r>
      <w:r>
        <w:t xml:space="preserve">Tax Tribunal </w:t>
      </w:r>
      <w:r w:rsidR="007462EC">
        <w:t>may also</w:t>
      </w:r>
      <w:r w:rsidR="0085183F">
        <w:t xml:space="preserve"> </w:t>
      </w:r>
      <w:r w:rsidR="007539C4">
        <w:t>decide</w:t>
      </w:r>
      <w:r w:rsidR="0085183F">
        <w:t xml:space="preserve"> a case </w:t>
      </w:r>
      <w:r w:rsidR="00A84564">
        <w:t xml:space="preserve">without a hearing </w:t>
      </w:r>
      <w:r w:rsidR="0085183F">
        <w:t xml:space="preserve">if a party submits information or evidence that is, in the discretion of the </w:t>
      </w:r>
      <w:r w:rsidR="00087562">
        <w:t xml:space="preserve">Tax </w:t>
      </w:r>
      <w:r w:rsidR="0085183F">
        <w:t>Tribunal Judge, sufficient to warrant a final decision in</w:t>
      </w:r>
      <w:r w:rsidR="00965BA5">
        <w:t xml:space="preserve"> the case.  </w:t>
      </w:r>
    </w:p>
    <w:p w:rsidR="00C924AD" w:rsidRDefault="0063785C" w:rsidP="0063785C">
      <w:pPr>
        <w:spacing w:line="480" w:lineRule="auto"/>
        <w:ind w:firstLine="720"/>
        <w:jc w:val="both"/>
      </w:pPr>
      <w:r>
        <w:t>(b)</w:t>
      </w:r>
      <w:r>
        <w:tab/>
      </w:r>
      <w:r w:rsidR="00965BA5">
        <w:t>If a hearing is conducted</w:t>
      </w:r>
      <w:r w:rsidR="0085183F">
        <w:t xml:space="preserve"> in a case, the </w:t>
      </w:r>
      <w:r w:rsidR="00087562">
        <w:t xml:space="preserve">Tax </w:t>
      </w:r>
      <w:r w:rsidR="00E2672F">
        <w:t>Tribunal Judge shall conduct the hearing substantially as follows:</w:t>
      </w:r>
    </w:p>
    <w:p w:rsidR="00E2672F" w:rsidRDefault="00E2672F" w:rsidP="00E2672F">
      <w:pPr>
        <w:spacing w:line="480" w:lineRule="auto"/>
        <w:jc w:val="both"/>
      </w:pPr>
      <w:r>
        <w:tab/>
        <w:t>1.</w:t>
      </w:r>
      <w:r>
        <w:tab/>
        <w:t>Open the record a</w:t>
      </w:r>
      <w:r w:rsidR="007462EC">
        <w:t>nd</w:t>
      </w:r>
      <w:r>
        <w:t xml:space="preserve"> receive appearances.</w:t>
      </w:r>
    </w:p>
    <w:p w:rsidR="00E2672F" w:rsidRDefault="00E2672F" w:rsidP="00E2672F">
      <w:pPr>
        <w:spacing w:line="480" w:lineRule="auto"/>
        <w:ind w:left="720" w:hanging="720"/>
        <w:jc w:val="both"/>
      </w:pPr>
      <w:r>
        <w:tab/>
        <w:t>2.</w:t>
      </w:r>
      <w:r>
        <w:tab/>
        <w:t>Receive testimony and exhibits presented by the parties.  All testimony shall be under oath.</w:t>
      </w:r>
    </w:p>
    <w:p w:rsidR="00E2672F" w:rsidRDefault="00E2672F" w:rsidP="00E2672F">
      <w:pPr>
        <w:spacing w:line="480" w:lineRule="auto"/>
        <w:ind w:left="720" w:hanging="720"/>
        <w:jc w:val="both"/>
      </w:pPr>
      <w:r>
        <w:tab/>
        <w:t>3.</w:t>
      </w:r>
      <w:r>
        <w:tab/>
        <w:t>Interrogate witnesses if deemed necessary for a full and fair adjudication of the case.</w:t>
      </w:r>
    </w:p>
    <w:p w:rsidR="0088683A" w:rsidRDefault="0088683A" w:rsidP="00E2672F">
      <w:pPr>
        <w:spacing w:line="480" w:lineRule="auto"/>
        <w:ind w:left="720" w:hanging="720"/>
        <w:jc w:val="both"/>
      </w:pPr>
      <w:r>
        <w:tab/>
        <w:t>4.</w:t>
      </w:r>
      <w:r>
        <w:tab/>
        <w:t>Allow direct and cross-examination of any witnesses.</w:t>
      </w:r>
    </w:p>
    <w:p w:rsidR="00E2672F" w:rsidRDefault="00E2672F" w:rsidP="00E2672F">
      <w:pPr>
        <w:spacing w:line="480" w:lineRule="auto"/>
        <w:ind w:left="720" w:hanging="720"/>
        <w:jc w:val="both"/>
      </w:pPr>
      <w:r>
        <w:tab/>
      </w:r>
      <w:r w:rsidR="0088683A">
        <w:t>5</w:t>
      </w:r>
      <w:r>
        <w:t>.</w:t>
      </w:r>
      <w:r>
        <w:tab/>
        <w:t>Require the submission of briefs.</w:t>
      </w:r>
    </w:p>
    <w:p w:rsidR="00E2672F" w:rsidRDefault="0088683A" w:rsidP="00E2672F">
      <w:pPr>
        <w:spacing w:line="480" w:lineRule="auto"/>
        <w:ind w:left="720" w:hanging="720"/>
        <w:jc w:val="both"/>
      </w:pPr>
      <w:r>
        <w:tab/>
        <w:t>6</w:t>
      </w:r>
      <w:r w:rsidR="00E2672F">
        <w:t>.</w:t>
      </w:r>
      <w:r w:rsidR="00E2672F">
        <w:tab/>
        <w:t>Continue or reopen the hearing to take additional</w:t>
      </w:r>
      <w:r w:rsidR="00303E33">
        <w:t xml:space="preserve"> </w:t>
      </w:r>
      <w:r w:rsidR="00E2672F">
        <w:t xml:space="preserve">evidence as deemed necessary by the </w:t>
      </w:r>
      <w:r w:rsidR="00847154">
        <w:t xml:space="preserve">Tax </w:t>
      </w:r>
      <w:r w:rsidR="00743906">
        <w:t xml:space="preserve">Tribunal </w:t>
      </w:r>
      <w:r w:rsidR="00E2672F">
        <w:t xml:space="preserve">Judge for a fair, efficient, and complete resolution of all factual and legal issues </w:t>
      </w:r>
      <w:r w:rsidR="00614666">
        <w:t>in dispute</w:t>
      </w:r>
      <w:r w:rsidR="00E2672F">
        <w:t>.</w:t>
      </w:r>
    </w:p>
    <w:p w:rsidR="00E2672F" w:rsidRDefault="00303E33" w:rsidP="00303E33">
      <w:pPr>
        <w:tabs>
          <w:tab w:val="left" w:pos="630"/>
        </w:tabs>
        <w:spacing w:line="480" w:lineRule="auto"/>
        <w:ind w:hanging="720"/>
        <w:jc w:val="both"/>
      </w:pPr>
      <w:r>
        <w:tab/>
      </w:r>
      <w:r w:rsidR="00E2672F">
        <w:tab/>
      </w:r>
      <w:r w:rsidR="0063785C">
        <w:t>(c</w:t>
      </w:r>
      <w:r>
        <w:t>)</w:t>
      </w:r>
      <w:r w:rsidR="00E2672F">
        <w:tab/>
        <w:t>Hearings</w:t>
      </w:r>
      <w:r>
        <w:t xml:space="preserve"> before the Tax Tribunal shall be open to the public</w:t>
      </w:r>
      <w:r w:rsidR="007462EC">
        <w:t>; provided,</w:t>
      </w:r>
      <w:r w:rsidR="0088683A">
        <w:t xml:space="preserve"> however,</w:t>
      </w:r>
      <w:r w:rsidR="007462EC">
        <w:t xml:space="preserve"> the </w:t>
      </w:r>
      <w:r w:rsidR="00847154">
        <w:t xml:space="preserve">Tax </w:t>
      </w:r>
      <w:r w:rsidR="007462EC">
        <w:t>Tribunal Judge has discretion to order a hearing closed as necessary to protect confidential information or for other good cause</w:t>
      </w:r>
      <w:r>
        <w:t xml:space="preserve">.  </w:t>
      </w:r>
      <w:r>
        <w:lastRenderedPageBreak/>
        <w:t xml:space="preserve">The Tax Tribunal may </w:t>
      </w:r>
      <w:r w:rsidR="004E5A14">
        <w:t xml:space="preserve">also </w:t>
      </w:r>
      <w:r>
        <w:t xml:space="preserve">issue a protective order on motion by a party if the party shows good cause </w:t>
      </w:r>
      <w:r w:rsidR="008D4B29">
        <w:t>why</w:t>
      </w:r>
      <w:r>
        <w:t xml:space="preserve"> certain information </w:t>
      </w:r>
      <w:r w:rsidR="008D4B29">
        <w:t>should not be publicly disclosed</w:t>
      </w:r>
      <w:r>
        <w:t>.</w:t>
      </w:r>
    </w:p>
    <w:p w:rsidR="009B5DF6" w:rsidRDefault="0063785C" w:rsidP="00303E33">
      <w:pPr>
        <w:tabs>
          <w:tab w:val="left" w:pos="630"/>
        </w:tabs>
        <w:spacing w:line="480" w:lineRule="auto"/>
        <w:ind w:hanging="720"/>
        <w:jc w:val="both"/>
      </w:pPr>
      <w:r>
        <w:tab/>
      </w:r>
      <w:r>
        <w:tab/>
        <w:t>(d</w:t>
      </w:r>
      <w:r w:rsidR="009B5DF6">
        <w:t>)(1)</w:t>
      </w:r>
      <w:r w:rsidR="009B5DF6">
        <w:tab/>
        <w:t xml:space="preserve">The Tax Tribunal may conduct </w:t>
      </w:r>
      <w:r w:rsidR="00C86631">
        <w:t>hearings</w:t>
      </w:r>
      <w:r w:rsidR="009B5DF6">
        <w:t xml:space="preserve"> at its principal office in Montgomery</w:t>
      </w:r>
      <w:r w:rsidR="008D4B29">
        <w:t>, or</w:t>
      </w:r>
      <w:r w:rsidR="006C08E7">
        <w:t xml:space="preserve">, at the discretion of the </w:t>
      </w:r>
      <w:r w:rsidR="00087562">
        <w:t xml:space="preserve">Tax </w:t>
      </w:r>
      <w:r w:rsidR="006C08E7">
        <w:t>Tribunal Judge</w:t>
      </w:r>
      <w:r w:rsidR="0088683A">
        <w:t xml:space="preserve"> or as provided below</w:t>
      </w:r>
      <w:r w:rsidR="006C08E7">
        <w:t>,</w:t>
      </w:r>
      <w:r w:rsidR="009B5DF6">
        <w:t xml:space="preserve"> elsewhere in Alabama to give taxpayers a reasonable opportunity to attend a hearing with as little inconvenience and expense as practicable.</w:t>
      </w:r>
    </w:p>
    <w:p w:rsidR="009B5DF6" w:rsidRDefault="009B5DF6" w:rsidP="00303E33">
      <w:pPr>
        <w:tabs>
          <w:tab w:val="left" w:pos="630"/>
        </w:tabs>
        <w:spacing w:line="480" w:lineRule="auto"/>
        <w:ind w:hanging="720"/>
        <w:jc w:val="both"/>
      </w:pPr>
      <w:r>
        <w:tab/>
      </w:r>
      <w:r>
        <w:tab/>
        <w:t>(2)</w:t>
      </w:r>
      <w:r>
        <w:tab/>
        <w:t>If the appeal involves only one self-administered county or municipality, the Tax Tribunal shall</w:t>
      </w:r>
      <w:r w:rsidR="007462EC">
        <w:t xml:space="preserve">, </w:t>
      </w:r>
      <w:r w:rsidR="00606157">
        <w:t>upon request</w:t>
      </w:r>
      <w:r w:rsidR="007462EC">
        <w:t>,</w:t>
      </w:r>
      <w:r>
        <w:t xml:space="preserve"> conduct the </w:t>
      </w:r>
      <w:r w:rsidR="00C86631">
        <w:t>hearing</w:t>
      </w:r>
      <w:r>
        <w:t xml:space="preserve"> in the county seat of the subject county or the county seat </w:t>
      </w:r>
      <w:r w:rsidR="006C08E7">
        <w:t xml:space="preserve">of the county </w:t>
      </w:r>
      <w:r>
        <w:t>in which the subject municipality is located, or</w:t>
      </w:r>
      <w:r w:rsidR="006C08E7">
        <w:t xml:space="preserve">, at the discretion of the </w:t>
      </w:r>
      <w:r w:rsidR="00087562">
        <w:t xml:space="preserve">Tax </w:t>
      </w:r>
      <w:r w:rsidR="006C08E7">
        <w:t>Tribunal Judge,</w:t>
      </w:r>
      <w:r>
        <w:t xml:space="preserve"> at the nearest </w:t>
      </w:r>
      <w:r w:rsidR="00A6762D">
        <w:t>Department</w:t>
      </w:r>
      <w:r>
        <w:t xml:space="preserve"> Taxpayer Service Center.</w:t>
      </w:r>
      <w:r w:rsidR="0085183F">
        <w:t xml:space="preserve">  If an appeal involves more than one self-administered county or municipality, the Tax Tribunal shall conduct the hearing at a </w:t>
      </w:r>
      <w:r w:rsidR="00A6762D">
        <w:t>Department</w:t>
      </w:r>
      <w:r w:rsidR="00965BA5">
        <w:t xml:space="preserve"> </w:t>
      </w:r>
      <w:r w:rsidR="0085183F">
        <w:t xml:space="preserve">Taxpayer Service Center or other location that is, in the </w:t>
      </w:r>
      <w:r w:rsidR="00087562">
        <w:t xml:space="preserve">Tax </w:t>
      </w:r>
      <w:r w:rsidR="0085183F">
        <w:t>Tribunal Judge’s discretion, most convenient to the counties and/or municipalities involved in the case.</w:t>
      </w:r>
    </w:p>
    <w:p w:rsidR="007845BB" w:rsidRDefault="0063785C" w:rsidP="00303E33">
      <w:pPr>
        <w:tabs>
          <w:tab w:val="left" w:pos="630"/>
        </w:tabs>
        <w:spacing w:line="480" w:lineRule="auto"/>
        <w:ind w:hanging="720"/>
        <w:jc w:val="both"/>
      </w:pPr>
      <w:r>
        <w:tab/>
      </w:r>
      <w:r>
        <w:tab/>
        <w:t>(e</w:t>
      </w:r>
      <w:r w:rsidR="007845BB">
        <w:t>)</w:t>
      </w:r>
      <w:r w:rsidR="007845BB">
        <w:tab/>
        <w:t>Hearings involving taxpayers that appear pro se or that are represented by a</w:t>
      </w:r>
      <w:r w:rsidR="007462EC">
        <w:t xml:space="preserve">n </w:t>
      </w:r>
      <w:r w:rsidR="00087562">
        <w:t>authorized representative</w:t>
      </w:r>
      <w:r w:rsidR="0088683A">
        <w:t xml:space="preserve"> who</w:t>
      </w:r>
      <w:r w:rsidR="00087562">
        <w:t xml:space="preserve"> is not an </w:t>
      </w:r>
      <w:r w:rsidR="007462EC">
        <w:t>attorney</w:t>
      </w:r>
      <w:r w:rsidR="00192001">
        <w:t xml:space="preserve"> shall</w:t>
      </w:r>
      <w:r w:rsidR="007845BB">
        <w:t xml:space="preserve"> be informal in nature.  To insure a </w:t>
      </w:r>
      <w:r w:rsidR="00852EB6">
        <w:t>fair</w:t>
      </w:r>
      <w:r w:rsidR="007845BB">
        <w:t xml:space="preserve"> hearing in such cases,</w:t>
      </w:r>
      <w:r w:rsidR="00852EB6">
        <w:t xml:space="preserve"> </w:t>
      </w:r>
      <w:r w:rsidR="007845BB">
        <w:t xml:space="preserve">the </w:t>
      </w:r>
      <w:r w:rsidR="00087562">
        <w:t xml:space="preserve">Tax </w:t>
      </w:r>
      <w:r w:rsidR="007845BB">
        <w:t>Tribunal Judge may</w:t>
      </w:r>
      <w:r w:rsidR="00A84564">
        <w:t xml:space="preserve"> explain to the</w:t>
      </w:r>
      <w:r w:rsidR="007845BB">
        <w:t xml:space="preserve"> pro se </w:t>
      </w:r>
      <w:r w:rsidR="00852EB6">
        <w:t>taxpayer</w:t>
      </w:r>
      <w:r w:rsidR="007845BB">
        <w:t xml:space="preserve"> or the </w:t>
      </w:r>
      <w:r w:rsidR="007462EC">
        <w:t>taxpayer’s</w:t>
      </w:r>
      <w:r w:rsidR="007845BB">
        <w:t xml:space="preserve"> </w:t>
      </w:r>
      <w:r w:rsidR="00192001">
        <w:t xml:space="preserve">non-attorney </w:t>
      </w:r>
      <w:r w:rsidR="007845BB">
        <w:t>authorized representative</w:t>
      </w:r>
      <w:r w:rsidR="007462EC">
        <w:t xml:space="preserve"> </w:t>
      </w:r>
      <w:r w:rsidR="007845BB">
        <w:t>the general procedures to be followed in the hearing</w:t>
      </w:r>
      <w:r w:rsidR="00A84564">
        <w:t>,</w:t>
      </w:r>
      <w:r w:rsidR="00852EB6">
        <w:t xml:space="preserve"> </w:t>
      </w:r>
      <w:r w:rsidR="007845BB">
        <w:t>the legal issue or issues involved in the case, and the facts that are generally relevant in decid</w:t>
      </w:r>
      <w:r w:rsidR="007462EC">
        <w:t>ing</w:t>
      </w:r>
      <w:r w:rsidR="007845BB">
        <w:t xml:space="preserve"> the legal issue or issues.</w:t>
      </w:r>
      <w:r w:rsidR="002E3FF0">
        <w:t xml:space="preserve">  The intent of this sub</w:t>
      </w:r>
      <w:r w:rsidR="0088683A">
        <w:t>section</w:t>
      </w:r>
      <w:r w:rsidR="002E3FF0">
        <w:t xml:space="preserve"> is to ensure that all t</w:t>
      </w:r>
      <w:r w:rsidR="00033DC4">
        <w:t>axpayers</w:t>
      </w:r>
      <w:r w:rsidR="002E3FF0">
        <w:t xml:space="preserve"> </w:t>
      </w:r>
      <w:r w:rsidR="009D713E">
        <w:t xml:space="preserve">will </w:t>
      </w:r>
      <w:r w:rsidR="00033DC4">
        <w:t xml:space="preserve">receive a fair hearing, and that </w:t>
      </w:r>
      <w:r w:rsidR="007462EC">
        <w:t>taxpayers</w:t>
      </w:r>
      <w:r w:rsidR="00033DC4">
        <w:t xml:space="preserve"> </w:t>
      </w:r>
      <w:r w:rsidR="00A95DF6">
        <w:t xml:space="preserve">and their non-attorney </w:t>
      </w:r>
      <w:r w:rsidR="00A95DF6">
        <w:lastRenderedPageBreak/>
        <w:t xml:space="preserve">representative </w:t>
      </w:r>
      <w:r w:rsidR="00033DC4">
        <w:t xml:space="preserve">fully understand the legal issue or issues </w:t>
      </w:r>
      <w:r w:rsidR="00A84564">
        <w:t xml:space="preserve">and the relevant facts </w:t>
      </w:r>
      <w:r w:rsidR="009D713E">
        <w:t>involved</w:t>
      </w:r>
      <w:r w:rsidR="00087562">
        <w:t xml:space="preserve"> in the case</w:t>
      </w:r>
      <w:r w:rsidR="00033DC4">
        <w:t>.</w:t>
      </w:r>
    </w:p>
    <w:p w:rsidR="00303E33" w:rsidRPr="00303E33" w:rsidRDefault="009B5DF6" w:rsidP="00303E33">
      <w:pPr>
        <w:tabs>
          <w:tab w:val="left" w:pos="630"/>
        </w:tabs>
        <w:spacing w:line="480" w:lineRule="auto"/>
        <w:jc w:val="both"/>
        <w:rPr>
          <w:b/>
        </w:rPr>
      </w:pPr>
      <w:r>
        <w:rPr>
          <w:b/>
        </w:rPr>
        <w:t>Reg. 5</w:t>
      </w:r>
      <w:r w:rsidR="00303E33">
        <w:rPr>
          <w:b/>
        </w:rPr>
        <w:tab/>
      </w:r>
      <w:r w:rsidR="009D713E">
        <w:rPr>
          <w:b/>
        </w:rPr>
        <w:t>Rules</w:t>
      </w:r>
      <w:r w:rsidR="00303E33" w:rsidRPr="00303E33">
        <w:rPr>
          <w:b/>
        </w:rPr>
        <w:t xml:space="preserve"> of Evidence</w:t>
      </w:r>
    </w:p>
    <w:p w:rsidR="00303E33" w:rsidRDefault="00303E33" w:rsidP="00303E33">
      <w:pPr>
        <w:tabs>
          <w:tab w:val="left" w:pos="630"/>
        </w:tabs>
        <w:spacing w:line="480" w:lineRule="auto"/>
        <w:ind w:hanging="720"/>
        <w:jc w:val="both"/>
      </w:pPr>
      <w:r>
        <w:tab/>
      </w:r>
      <w:r>
        <w:tab/>
        <w:t xml:space="preserve">The Tax Tribunal is not bound by the </w:t>
      </w:r>
      <w:r w:rsidR="009D713E">
        <w:t>rule</w:t>
      </w:r>
      <w:r>
        <w:t xml:space="preserve">s of evidence applicable in civil cases in circuit court.  The Tax Tribunal may, at the discretion of the </w:t>
      </w:r>
      <w:r w:rsidR="00087562">
        <w:t xml:space="preserve">Tax </w:t>
      </w:r>
      <w:r w:rsidR="006C08E7">
        <w:t xml:space="preserve">Tribunal </w:t>
      </w:r>
      <w:r>
        <w:t>Judge, admit any evidence, including hearsay, that is probative and relevant to a material fact in issue.</w:t>
      </w:r>
      <w:r w:rsidR="006C08E7">
        <w:t xml:space="preserve">  The </w:t>
      </w:r>
      <w:r w:rsidR="00087562">
        <w:t xml:space="preserve">Tax </w:t>
      </w:r>
      <w:r w:rsidR="006C08E7">
        <w:t xml:space="preserve">Tribunal Judge also has discretion to allow sworn </w:t>
      </w:r>
      <w:r w:rsidR="0094611C">
        <w:t>affidavits</w:t>
      </w:r>
      <w:r w:rsidR="006C08E7">
        <w:t xml:space="preserve"> in lieu of testimony</w:t>
      </w:r>
      <w:r w:rsidR="0063785C">
        <w:t xml:space="preserve"> if</w:t>
      </w:r>
      <w:r w:rsidR="008C4963">
        <w:t>,</w:t>
      </w:r>
      <w:r w:rsidR="006C08E7">
        <w:t xml:space="preserve"> in the </w:t>
      </w:r>
      <w:r w:rsidR="00087562">
        <w:t xml:space="preserve">Tax </w:t>
      </w:r>
      <w:r w:rsidR="006C08E7">
        <w:t>Tribunal Judge’s discretion</w:t>
      </w:r>
      <w:r w:rsidR="009D713E">
        <w:t>,</w:t>
      </w:r>
      <w:r w:rsidR="006C08E7">
        <w:t xml:space="preserve"> the </w:t>
      </w:r>
      <w:r w:rsidR="00033DC4">
        <w:t xml:space="preserve">sworn </w:t>
      </w:r>
      <w:r w:rsidR="006C08E7">
        <w:t>affidavit is sufficient</w:t>
      </w:r>
      <w:r w:rsidR="00965BA5">
        <w:t>ly reliable</w:t>
      </w:r>
      <w:r w:rsidR="006C08E7">
        <w:t xml:space="preserve"> to prove the fact or facts asserted.</w:t>
      </w:r>
      <w:r w:rsidR="00033DC4">
        <w:t xml:space="preserve">  </w:t>
      </w:r>
      <w:r w:rsidR="00C16AE8">
        <w:t>Notwithstanding the foregoing, the affidavit of a party to the appeal, a party’s agent, employee, family member, or any other individual whose inter</w:t>
      </w:r>
      <w:r w:rsidR="00664A8C">
        <w:t>e</w:t>
      </w:r>
      <w:r w:rsidR="00C16AE8">
        <w:t>sts appear to be aligned with the party, will be admissible in</w:t>
      </w:r>
      <w:r w:rsidR="00664A8C">
        <w:t xml:space="preserve"> </w:t>
      </w:r>
      <w:r w:rsidR="00C16AE8">
        <w:t xml:space="preserve">lieu of testimony only upon a showing </w:t>
      </w:r>
      <w:r w:rsidR="0063785C">
        <w:t xml:space="preserve">that </w:t>
      </w:r>
      <w:r w:rsidR="00C16AE8">
        <w:t>(1) the affiant is unavailable due to death or then existing physical or mental illness or infirm</w:t>
      </w:r>
      <w:r w:rsidR="00664A8C">
        <w:t>i</w:t>
      </w:r>
      <w:r w:rsidR="00C16AE8">
        <w:t>ty</w:t>
      </w:r>
      <w:r w:rsidR="008D2758">
        <w:t>,</w:t>
      </w:r>
      <w:r w:rsidR="00C16AE8">
        <w:t xml:space="preserve"> or (2) requiring the affiant’s presence at a hearing would be unduly burdensome and that the inability to cross examine the affiant will not unduly prejudice another party to the appeal.  </w:t>
      </w:r>
      <w:r w:rsidR="00033DC4">
        <w:t xml:space="preserve">Any party that intends to submit a sworn affidavit in lieu of testimony must </w:t>
      </w:r>
      <w:r w:rsidR="00087562">
        <w:t>attest that the affiant is unavailable</w:t>
      </w:r>
      <w:r w:rsidR="008C4963">
        <w:t xml:space="preserve"> or that the affiant’s presence would be unduly burdensome</w:t>
      </w:r>
      <w:r w:rsidR="008D2758">
        <w:t>,</w:t>
      </w:r>
      <w:r w:rsidR="00087562">
        <w:t xml:space="preserve"> and also </w:t>
      </w:r>
      <w:r w:rsidR="00033DC4">
        <w:t>submit a copy of the affidavit to the Tax Tribunal at least 30 days before the date set for the hearing.  The Tax Tribunal shall provide the opposing party with a copy of the affidavit, and allow that party 10 days to object</w:t>
      </w:r>
      <w:r w:rsidR="0063785C">
        <w:t xml:space="preserve"> to the affidavit</w:t>
      </w:r>
      <w:r w:rsidR="00033DC4">
        <w:t xml:space="preserve">.  If the </w:t>
      </w:r>
      <w:r w:rsidR="00965BA5">
        <w:t xml:space="preserve">opposing </w:t>
      </w:r>
      <w:r w:rsidR="00033DC4">
        <w:t xml:space="preserve">party timely objects, the </w:t>
      </w:r>
      <w:r w:rsidR="00087562">
        <w:t xml:space="preserve">Tax </w:t>
      </w:r>
      <w:r w:rsidR="00033DC4">
        <w:t xml:space="preserve">Tribunal Judge shall thereafter have discretion to allow or disallow the affidavit, or to take such other action as deemed appropriate under </w:t>
      </w:r>
      <w:r w:rsidR="00033DC4">
        <w:lastRenderedPageBreak/>
        <w:t>the circumstances.</w:t>
      </w:r>
      <w:r w:rsidR="009D713E">
        <w:t xml:space="preserve">  If deemed appropriate by the </w:t>
      </w:r>
      <w:r w:rsidR="00087562">
        <w:t xml:space="preserve">Tax </w:t>
      </w:r>
      <w:r w:rsidR="009D713E">
        <w:t>Tribunal Judge, a</w:t>
      </w:r>
      <w:r w:rsidR="007462EC">
        <w:t xml:space="preserve"> sworn</w:t>
      </w:r>
      <w:r w:rsidR="009D713E">
        <w:t xml:space="preserve"> affidavit may be allowed without the affidavit </w:t>
      </w:r>
      <w:r w:rsidR="00965BA5">
        <w:t xml:space="preserve">being submitted </w:t>
      </w:r>
      <w:r w:rsidR="009D713E">
        <w:t>for prior review, but only if</w:t>
      </w:r>
      <w:r w:rsidR="00965BA5">
        <w:t>,</w:t>
      </w:r>
      <w:r w:rsidR="009D713E">
        <w:t xml:space="preserve"> in the discretion of the </w:t>
      </w:r>
      <w:r w:rsidR="00087562">
        <w:t xml:space="preserve">Tax </w:t>
      </w:r>
      <w:r w:rsidR="009D713E">
        <w:t>Tribunal Judge</w:t>
      </w:r>
      <w:r w:rsidR="00965BA5">
        <w:t>,</w:t>
      </w:r>
      <w:r w:rsidR="009D713E">
        <w:t xml:space="preserve"> the opposing party is not unduly </w:t>
      </w:r>
      <w:r w:rsidR="00965BA5">
        <w:t xml:space="preserve">or unfairly </w:t>
      </w:r>
      <w:r w:rsidR="009D713E">
        <w:t>harmed or prejudiced</w:t>
      </w:r>
      <w:r w:rsidR="00965BA5">
        <w:t xml:space="preserve"> by allowing the affidavit</w:t>
      </w:r>
      <w:r w:rsidR="009D713E">
        <w:t>.</w:t>
      </w:r>
    </w:p>
    <w:p w:rsidR="00303E33" w:rsidRDefault="009B5DF6" w:rsidP="00303E33">
      <w:pPr>
        <w:tabs>
          <w:tab w:val="left" w:pos="630"/>
        </w:tabs>
        <w:spacing w:line="480" w:lineRule="auto"/>
        <w:jc w:val="both"/>
        <w:rPr>
          <w:b/>
        </w:rPr>
      </w:pPr>
      <w:r>
        <w:rPr>
          <w:b/>
        </w:rPr>
        <w:t>Reg. 6</w:t>
      </w:r>
      <w:r w:rsidR="00743906">
        <w:rPr>
          <w:b/>
        </w:rPr>
        <w:tab/>
        <w:t>Orders</w:t>
      </w:r>
      <w:r w:rsidR="00303E33" w:rsidRPr="00303E33">
        <w:rPr>
          <w:b/>
        </w:rPr>
        <w:t xml:space="preserve"> of the Tax Tribunal</w:t>
      </w:r>
    </w:p>
    <w:p w:rsidR="00303E33" w:rsidRDefault="00303E33" w:rsidP="00303E33">
      <w:pPr>
        <w:tabs>
          <w:tab w:val="left" w:pos="630"/>
        </w:tabs>
        <w:spacing w:line="480" w:lineRule="auto"/>
        <w:jc w:val="both"/>
      </w:pPr>
      <w:r>
        <w:rPr>
          <w:b/>
        </w:rPr>
        <w:tab/>
      </w:r>
      <w:r>
        <w:t>The Tax Tribunal shall issue written dec</w:t>
      </w:r>
      <w:r w:rsidR="00952BFC">
        <w:t xml:space="preserve">isions, which </w:t>
      </w:r>
      <w:r>
        <w:t xml:space="preserve">shall contain </w:t>
      </w:r>
      <w:r w:rsidR="008820EC">
        <w:t>findings</w:t>
      </w:r>
      <w:r>
        <w:t xml:space="preserve"> of fact and conclusions of law.</w:t>
      </w:r>
    </w:p>
    <w:p w:rsidR="00303E33" w:rsidRDefault="00303E33" w:rsidP="00303E33">
      <w:pPr>
        <w:tabs>
          <w:tab w:val="left" w:pos="630"/>
        </w:tabs>
        <w:spacing w:line="480" w:lineRule="auto"/>
        <w:jc w:val="both"/>
      </w:pPr>
      <w:r>
        <w:tab/>
        <w:t>(a)</w:t>
      </w:r>
      <w:r>
        <w:tab/>
        <w:t xml:space="preserve">A </w:t>
      </w:r>
      <w:r w:rsidR="00952BFC">
        <w:t xml:space="preserve">Tax </w:t>
      </w:r>
      <w:r w:rsidR="00743906">
        <w:t xml:space="preserve">Tribunal </w:t>
      </w:r>
      <w:r>
        <w:t xml:space="preserve">Judge may issue </w:t>
      </w:r>
      <w:r w:rsidR="004827C9">
        <w:t xml:space="preserve">a </w:t>
      </w:r>
      <w:r w:rsidR="008820EC">
        <w:t>preliminary</w:t>
      </w:r>
      <w:r>
        <w:t xml:space="preserve"> order</w:t>
      </w:r>
      <w:r w:rsidR="004827C9">
        <w:t xml:space="preserve"> for </w:t>
      </w:r>
      <w:r w:rsidR="00A84564">
        <w:t>any reason specified in Reg. 3(f</w:t>
      </w:r>
      <w:r w:rsidR="004827C9">
        <w:t>)(1)</w:t>
      </w:r>
      <w:r w:rsidR="00605970">
        <w:t>.</w:t>
      </w:r>
    </w:p>
    <w:p w:rsidR="00605970" w:rsidRDefault="00605970" w:rsidP="00303E33">
      <w:pPr>
        <w:tabs>
          <w:tab w:val="left" w:pos="630"/>
        </w:tabs>
        <w:spacing w:line="480" w:lineRule="auto"/>
        <w:jc w:val="both"/>
      </w:pPr>
      <w:r>
        <w:tab/>
        <w:t>(b)</w:t>
      </w:r>
      <w:r>
        <w:tab/>
        <w:t xml:space="preserve">A </w:t>
      </w:r>
      <w:r w:rsidR="00847154">
        <w:t xml:space="preserve">Tax </w:t>
      </w:r>
      <w:r w:rsidR="00743906">
        <w:t xml:space="preserve">Tribunal </w:t>
      </w:r>
      <w:r>
        <w:t xml:space="preserve">Judge may issue an opinion and preliminary order after a hearing in the case or otherwise, </w:t>
      </w:r>
      <w:r w:rsidR="008D4B29">
        <w:t>as</w:t>
      </w:r>
      <w:r>
        <w:t xml:space="preserve"> deemed appropriate by the </w:t>
      </w:r>
      <w:r w:rsidR="00952BFC">
        <w:t xml:space="preserve">Tax </w:t>
      </w:r>
      <w:r w:rsidR="008D4B29">
        <w:t xml:space="preserve">Tribunal </w:t>
      </w:r>
      <w:r>
        <w:t xml:space="preserve">Judge.  The opinion and preliminary order may direct the Department to recompute </w:t>
      </w:r>
      <w:r w:rsidR="00157C37">
        <w:t>the</w:t>
      </w:r>
      <w:r>
        <w:t xml:space="preserve"> taxpayer’s liability or the amount of refund due, or for any party to take such action as deemed </w:t>
      </w:r>
      <w:r w:rsidR="008D4B29">
        <w:t xml:space="preserve">appropriate </w:t>
      </w:r>
      <w:r>
        <w:t xml:space="preserve">by the </w:t>
      </w:r>
      <w:r w:rsidR="00952BFC">
        <w:t xml:space="preserve">Tax </w:t>
      </w:r>
      <w:r w:rsidR="0094611C">
        <w:t xml:space="preserve">Tribunal </w:t>
      </w:r>
      <w:r>
        <w:t>Judge.</w:t>
      </w:r>
    </w:p>
    <w:p w:rsidR="00605970" w:rsidRDefault="00605970" w:rsidP="00303E33">
      <w:pPr>
        <w:tabs>
          <w:tab w:val="left" w:pos="630"/>
        </w:tabs>
        <w:spacing w:line="480" w:lineRule="auto"/>
        <w:jc w:val="both"/>
      </w:pPr>
      <w:r>
        <w:tab/>
        <w:t>(c)</w:t>
      </w:r>
      <w:r>
        <w:tab/>
        <w:t xml:space="preserve">A </w:t>
      </w:r>
      <w:r w:rsidR="00952BFC">
        <w:t xml:space="preserve">Tax </w:t>
      </w:r>
      <w:r w:rsidR="00157C37">
        <w:t xml:space="preserve">Tribunal </w:t>
      </w:r>
      <w:r>
        <w:t xml:space="preserve">Judge shall issue a final order in all cases.  The final order may dismiss an appeal for </w:t>
      </w:r>
      <w:r w:rsidR="008C4963">
        <w:t xml:space="preserve">lack of jurisdiction or other </w:t>
      </w:r>
      <w:r>
        <w:t xml:space="preserve">cause, or grant such relief and invoke such remedies as deemed necessary </w:t>
      </w:r>
      <w:r w:rsidR="008D4B29">
        <w:t xml:space="preserve">by the </w:t>
      </w:r>
      <w:r w:rsidR="00952BFC">
        <w:t xml:space="preserve">Tax </w:t>
      </w:r>
      <w:r w:rsidR="0094611C">
        <w:t xml:space="preserve">Tribunal </w:t>
      </w:r>
      <w:r w:rsidR="008D4B29">
        <w:t xml:space="preserve">Judge </w:t>
      </w:r>
      <w:r>
        <w:t>for a fair and complete resolution of all matters in dispute.</w:t>
      </w:r>
    </w:p>
    <w:p w:rsidR="00605970" w:rsidRDefault="00605970" w:rsidP="00303E33">
      <w:pPr>
        <w:tabs>
          <w:tab w:val="left" w:pos="630"/>
        </w:tabs>
        <w:spacing w:line="480" w:lineRule="auto"/>
        <w:jc w:val="both"/>
        <w:rPr>
          <w:b/>
        </w:rPr>
      </w:pPr>
      <w:r>
        <w:rPr>
          <w:b/>
        </w:rPr>
        <w:t>Re</w:t>
      </w:r>
      <w:r w:rsidR="009B5DF6">
        <w:rPr>
          <w:b/>
        </w:rPr>
        <w:t>g. 7</w:t>
      </w:r>
      <w:r w:rsidR="008820EC">
        <w:rPr>
          <w:b/>
        </w:rPr>
        <w:tab/>
        <w:t>Application for Rehearing</w:t>
      </w:r>
    </w:p>
    <w:p w:rsidR="00605970" w:rsidRDefault="00605970" w:rsidP="00303E33">
      <w:pPr>
        <w:tabs>
          <w:tab w:val="left" w:pos="630"/>
        </w:tabs>
        <w:spacing w:line="480" w:lineRule="auto"/>
        <w:jc w:val="both"/>
      </w:pPr>
      <w:r>
        <w:rPr>
          <w:b/>
        </w:rPr>
        <w:tab/>
      </w:r>
      <w:r>
        <w:t>(a)</w:t>
      </w:r>
      <w:r>
        <w:tab/>
        <w:t xml:space="preserve">Any party may apply for a </w:t>
      </w:r>
      <w:r w:rsidR="008820EC">
        <w:t>rehearing</w:t>
      </w:r>
      <w:r>
        <w:t xml:space="preserve"> from any final </w:t>
      </w:r>
      <w:r w:rsidR="00033DC4">
        <w:t xml:space="preserve">order </w:t>
      </w:r>
      <w:r>
        <w:t xml:space="preserve">or opinion and preliminary order entered by the Tax Tribunal within 15 days from the date such order was entered.  The application must </w:t>
      </w:r>
      <w:r w:rsidR="008820EC">
        <w:t>specify</w:t>
      </w:r>
      <w:r>
        <w:t xml:space="preserve"> the reasons and supporting arguments why </w:t>
      </w:r>
      <w:r w:rsidR="00952BFC">
        <w:t>such order is incorrect and</w:t>
      </w:r>
      <w:r>
        <w:t xml:space="preserve"> should be reconsidered.  </w:t>
      </w:r>
      <w:r>
        <w:lastRenderedPageBreak/>
        <w:t>The Tax Tribunal</w:t>
      </w:r>
      <w:r w:rsidR="00A95DF6">
        <w:t xml:space="preserve"> shall serve a copy of a timely-</w:t>
      </w:r>
      <w:r>
        <w:t xml:space="preserve">filed application for rehearing on the opposing </w:t>
      </w:r>
      <w:r w:rsidR="008820EC">
        <w:t>party</w:t>
      </w:r>
      <w:r>
        <w:t xml:space="preserve">, and may allow the opposing party </w:t>
      </w:r>
      <w:r w:rsidR="0094611C">
        <w:t xml:space="preserve">time </w:t>
      </w:r>
      <w:r>
        <w:t xml:space="preserve">to respond to the application.  The </w:t>
      </w:r>
      <w:r w:rsidR="00952BFC">
        <w:t xml:space="preserve">Tax </w:t>
      </w:r>
      <w:r w:rsidR="00852EB6">
        <w:t>Tribunal Judge</w:t>
      </w:r>
      <w:r>
        <w:t xml:space="preserve"> shall</w:t>
      </w:r>
      <w:r w:rsidR="0063785C">
        <w:t xml:space="preserve"> thereafter</w:t>
      </w:r>
      <w:r w:rsidR="004827C9">
        <w:t>, with or without a hearing,</w:t>
      </w:r>
      <w:r>
        <w:t xml:space="preserve"> issue a final or other order on rehearing, as appropriate under the circumstances.</w:t>
      </w:r>
    </w:p>
    <w:p w:rsidR="00605970" w:rsidRDefault="00605970" w:rsidP="00303E33">
      <w:pPr>
        <w:tabs>
          <w:tab w:val="left" w:pos="630"/>
        </w:tabs>
        <w:spacing w:line="480" w:lineRule="auto"/>
        <w:jc w:val="both"/>
      </w:pPr>
      <w:r>
        <w:tab/>
        <w:t>(b)</w:t>
      </w:r>
      <w:r>
        <w:tab/>
        <w:t>The timely filing of an application for rehearing shall suspend the time for filing an appeal to circuit court</w:t>
      </w:r>
      <w:r w:rsidR="00952BFC">
        <w:t>.  The time for filing a notice of appeal to circuit court</w:t>
      </w:r>
      <w:r>
        <w:t xml:space="preserve"> shall begin anew on the date the final order on rehearing is entered.</w:t>
      </w:r>
    </w:p>
    <w:p w:rsidR="00605970" w:rsidRDefault="009B5DF6" w:rsidP="00303E33">
      <w:pPr>
        <w:tabs>
          <w:tab w:val="left" w:pos="630"/>
        </w:tabs>
        <w:spacing w:line="480" w:lineRule="auto"/>
        <w:jc w:val="both"/>
        <w:rPr>
          <w:b/>
        </w:rPr>
      </w:pPr>
      <w:r>
        <w:rPr>
          <w:b/>
        </w:rPr>
        <w:t>Reg. 8</w:t>
      </w:r>
      <w:r w:rsidR="00605970">
        <w:rPr>
          <w:b/>
        </w:rPr>
        <w:tab/>
        <w:t>Appeals to Circuit Court</w:t>
      </w:r>
    </w:p>
    <w:p w:rsidR="009B5DF6" w:rsidRDefault="009B5DF6" w:rsidP="00303E33">
      <w:pPr>
        <w:tabs>
          <w:tab w:val="left" w:pos="630"/>
        </w:tabs>
        <w:spacing w:line="480" w:lineRule="auto"/>
        <w:jc w:val="both"/>
      </w:pPr>
      <w:r>
        <w:rPr>
          <w:b/>
        </w:rPr>
        <w:tab/>
      </w:r>
      <w:r>
        <w:t>(a)</w:t>
      </w:r>
      <w:r>
        <w:tab/>
        <w:t>A taxpayer</w:t>
      </w:r>
      <w:r w:rsidR="00A95DF6">
        <w:t>,</w:t>
      </w:r>
      <w:r>
        <w:t xml:space="preserve"> </w:t>
      </w:r>
      <w:r w:rsidR="00A95DF6">
        <w:t xml:space="preserve">a </w:t>
      </w:r>
      <w:r w:rsidR="00C373AE">
        <w:t>local tax jurisdiction</w:t>
      </w:r>
      <w:r>
        <w:t xml:space="preserve"> whose tax appeals are within the jurisdiction of the Tax Tribunal, or the Department</w:t>
      </w:r>
      <w:r w:rsidR="00A95DF6">
        <w:t>,</w:t>
      </w:r>
      <w:r>
        <w:t xml:space="preserve"> may appeal</w:t>
      </w:r>
      <w:r w:rsidR="00BC2E2A">
        <w:t xml:space="preserve"> </w:t>
      </w:r>
      <w:r w:rsidR="00952BFC">
        <w:t xml:space="preserve">from </w:t>
      </w:r>
      <w:r>
        <w:t>a final or other appeal</w:t>
      </w:r>
      <w:r w:rsidR="00BC2E2A">
        <w:t>able</w:t>
      </w:r>
      <w:r>
        <w:t xml:space="preserve"> </w:t>
      </w:r>
      <w:r w:rsidR="002C31C6">
        <w:t xml:space="preserve">order issued by the Tax Tribunal </w:t>
      </w:r>
      <w:r w:rsidR="00952BFC">
        <w:t xml:space="preserve">by filing a notice of appeal </w:t>
      </w:r>
      <w:r w:rsidR="0094611C">
        <w:t xml:space="preserve">to the appropriate circuit court </w:t>
      </w:r>
      <w:r w:rsidR="002C31C6">
        <w:t xml:space="preserve">within 30 days from </w:t>
      </w:r>
      <w:r w:rsidR="00952BFC">
        <w:t xml:space="preserve">the date of </w:t>
      </w:r>
      <w:r w:rsidR="002C31C6">
        <w:t>entry of the order</w:t>
      </w:r>
      <w:r w:rsidR="00BC2E2A">
        <w:t>,</w:t>
      </w:r>
      <w:r w:rsidR="002C31C6">
        <w:t xml:space="preserve"> as follows: </w:t>
      </w:r>
    </w:p>
    <w:p w:rsidR="002C31C6" w:rsidRDefault="002C31C6" w:rsidP="00303E33">
      <w:pPr>
        <w:tabs>
          <w:tab w:val="left" w:pos="630"/>
        </w:tabs>
        <w:spacing w:line="480" w:lineRule="auto"/>
        <w:jc w:val="both"/>
      </w:pPr>
      <w:r>
        <w:tab/>
        <w:t>(1)</w:t>
      </w:r>
      <w:r>
        <w:tab/>
        <w:t xml:space="preserve">An appeal by the Department or any </w:t>
      </w:r>
      <w:r w:rsidR="00C373AE">
        <w:t>local tax jurisdiction</w:t>
      </w:r>
      <w:r>
        <w:t xml:space="preserve"> shall be filed with the circuit court of the county where the taxpayer resides o</w:t>
      </w:r>
      <w:r w:rsidR="00BC2E2A">
        <w:t>r</w:t>
      </w:r>
      <w:r>
        <w:t xml:space="preserve"> has a princip</w:t>
      </w:r>
      <w:r w:rsidR="007462EC">
        <w:t>a</w:t>
      </w:r>
      <w:r>
        <w:t>l place of business;</w:t>
      </w:r>
    </w:p>
    <w:p w:rsidR="00952BFC" w:rsidRDefault="00952BFC" w:rsidP="00952BFC">
      <w:pPr>
        <w:tabs>
          <w:tab w:val="left" w:pos="630"/>
        </w:tabs>
        <w:spacing w:line="480" w:lineRule="auto"/>
        <w:jc w:val="both"/>
      </w:pPr>
      <w:r>
        <w:tab/>
        <w:t>(2)</w:t>
      </w:r>
      <w:r>
        <w:tab/>
        <w:t>If the taxpayer does not reside or have a principal place of business in Alabama, an appeal by any party shall be filed in Montgomery County Circuit Court.</w:t>
      </w:r>
    </w:p>
    <w:p w:rsidR="002C31C6" w:rsidRDefault="002C31C6" w:rsidP="00303E33">
      <w:pPr>
        <w:tabs>
          <w:tab w:val="left" w:pos="630"/>
        </w:tabs>
        <w:spacing w:line="480" w:lineRule="auto"/>
        <w:jc w:val="both"/>
      </w:pPr>
      <w:r>
        <w:tab/>
        <w:t>(</w:t>
      </w:r>
      <w:r w:rsidR="00952BFC">
        <w:t>3</w:t>
      </w:r>
      <w:r>
        <w:t>)</w:t>
      </w:r>
      <w:r>
        <w:tab/>
        <w:t xml:space="preserve">An appeal by the taxpayer shall be filed in Montgomery County Circuit Court, or in the </w:t>
      </w:r>
      <w:r w:rsidR="0094611C">
        <w:t xml:space="preserve">circuit court in the </w:t>
      </w:r>
      <w:r>
        <w:t>county where the taxpayer resides or has a princip</w:t>
      </w:r>
      <w:r w:rsidR="00C16AE8">
        <w:t>a</w:t>
      </w:r>
      <w:r>
        <w:t xml:space="preserve">l place of business; </w:t>
      </w:r>
    </w:p>
    <w:p w:rsidR="002C31C6" w:rsidRDefault="002C31C6" w:rsidP="00303E33">
      <w:pPr>
        <w:tabs>
          <w:tab w:val="left" w:pos="630"/>
        </w:tabs>
        <w:spacing w:line="480" w:lineRule="auto"/>
        <w:jc w:val="both"/>
      </w:pPr>
      <w:r>
        <w:lastRenderedPageBreak/>
        <w:tab/>
        <w:t>(b)</w:t>
      </w:r>
      <w:r>
        <w:tab/>
        <w:t>If a taxpayer appeals</w:t>
      </w:r>
      <w:r w:rsidR="0094611C">
        <w:t xml:space="preserve"> from a final order involving a final</w:t>
      </w:r>
      <w:r>
        <w:t xml:space="preserve"> assessment, the taxpayer shall</w:t>
      </w:r>
      <w:r w:rsidR="00BC2E2A">
        <w:t>,</w:t>
      </w:r>
      <w:r>
        <w:t xml:space="preserve"> within the 30 day appeal period, satisfy one of the </w:t>
      </w:r>
      <w:r w:rsidR="0088683A">
        <w:t xml:space="preserve">security </w:t>
      </w:r>
      <w:r>
        <w:t xml:space="preserve">requirements under </w:t>
      </w:r>
      <w:r w:rsidR="0088683A">
        <w:t xml:space="preserve">Section </w:t>
      </w:r>
      <w:r>
        <w:t>40-2A-7(b)(5)b.2.</w:t>
      </w:r>
    </w:p>
    <w:p w:rsidR="00952BFC" w:rsidRDefault="00952BFC" w:rsidP="00303E33">
      <w:pPr>
        <w:tabs>
          <w:tab w:val="left" w:pos="630"/>
        </w:tabs>
        <w:spacing w:line="480" w:lineRule="auto"/>
        <w:jc w:val="both"/>
      </w:pPr>
      <w:r>
        <w:tab/>
        <w:t>(c)</w:t>
      </w:r>
      <w:r>
        <w:tab/>
        <w:t>A copy of the notice of appeal filed in circuit court shall be filed with the Tax Tribunal within the 30 day appeal period.</w:t>
      </w:r>
    </w:p>
    <w:p w:rsidR="002C31C6" w:rsidRDefault="002C31C6" w:rsidP="00852EB6">
      <w:pPr>
        <w:tabs>
          <w:tab w:val="left" w:pos="630"/>
        </w:tabs>
        <w:spacing w:line="480" w:lineRule="auto"/>
        <w:jc w:val="both"/>
        <w:rPr>
          <w:b/>
        </w:rPr>
      </w:pPr>
      <w:r>
        <w:rPr>
          <w:b/>
        </w:rPr>
        <w:t xml:space="preserve">Reg. </w:t>
      </w:r>
      <w:r w:rsidR="00BC2E2A">
        <w:rPr>
          <w:b/>
        </w:rPr>
        <w:t>9</w:t>
      </w:r>
      <w:r w:rsidR="00BC2E2A">
        <w:rPr>
          <w:b/>
        </w:rPr>
        <w:tab/>
      </w:r>
      <w:r w:rsidR="0063785C">
        <w:rPr>
          <w:b/>
        </w:rPr>
        <w:t xml:space="preserve">Jurisdiction of the </w:t>
      </w:r>
      <w:r w:rsidR="00BC2E2A">
        <w:rPr>
          <w:b/>
        </w:rPr>
        <w:t>Tax Tribunal to Hear</w:t>
      </w:r>
      <w:r>
        <w:rPr>
          <w:b/>
        </w:rPr>
        <w:t xml:space="preserve"> Appeals Involving Self-Administered Counties and Municipalities</w:t>
      </w:r>
    </w:p>
    <w:p w:rsidR="002C31C6" w:rsidRDefault="002C31C6" w:rsidP="00303E33">
      <w:pPr>
        <w:tabs>
          <w:tab w:val="left" w:pos="630"/>
        </w:tabs>
        <w:spacing w:line="480" w:lineRule="auto"/>
        <w:jc w:val="both"/>
      </w:pPr>
      <w:r>
        <w:rPr>
          <w:b/>
        </w:rPr>
        <w:tab/>
      </w:r>
      <w:r>
        <w:t>(a)</w:t>
      </w:r>
      <w:r>
        <w:tab/>
        <w:t>The Tax Tribunal shall hav</w:t>
      </w:r>
      <w:r w:rsidR="0094611C">
        <w:t xml:space="preserve">e jurisdiction to hear </w:t>
      </w:r>
      <w:r>
        <w:t xml:space="preserve">appeals of any final assessment or denied refund of any sales, use, rental, or lodgings tax levied or collected by </w:t>
      </w:r>
      <w:r w:rsidR="00BC2E2A">
        <w:t xml:space="preserve">or </w:t>
      </w:r>
      <w:r>
        <w:t>on behalf of any self-administered county</w:t>
      </w:r>
      <w:r w:rsidR="00756DB2">
        <w:t xml:space="preserve"> or municipality, unless the self-administered county or municipality </w:t>
      </w:r>
      <w:r w:rsidR="0088683A">
        <w:t>has duly opted</w:t>
      </w:r>
      <w:r w:rsidR="00756DB2">
        <w:t xml:space="preserve">-out and </w:t>
      </w:r>
      <w:r w:rsidR="0088683A">
        <w:t xml:space="preserve">thereby </w:t>
      </w:r>
      <w:r w:rsidR="00756DB2">
        <w:t>divest</w:t>
      </w:r>
      <w:r w:rsidR="0088683A">
        <w:t>ed</w:t>
      </w:r>
      <w:r w:rsidR="00756DB2">
        <w:t xml:space="preserve"> the Tax Tribunal of jurisdiction over such appeals.  If a self-</w:t>
      </w:r>
      <w:r w:rsidR="00C86631">
        <w:t>administered</w:t>
      </w:r>
      <w:r w:rsidR="00756DB2">
        <w:t xml:space="preserve"> county or municipality </w:t>
      </w:r>
      <w:r w:rsidR="0088683A">
        <w:t>has</w:t>
      </w:r>
      <w:r w:rsidR="007462EC">
        <w:t xml:space="preserve"> not</w:t>
      </w:r>
      <w:r w:rsidR="00756DB2">
        <w:t xml:space="preserve"> </w:t>
      </w:r>
      <w:r w:rsidR="0088683A">
        <w:t xml:space="preserve">duly </w:t>
      </w:r>
      <w:r w:rsidR="00756DB2">
        <w:t>opt</w:t>
      </w:r>
      <w:r w:rsidR="0088683A">
        <w:t>ed</w:t>
      </w:r>
      <w:r w:rsidR="00756DB2">
        <w:t>-out and divest</w:t>
      </w:r>
      <w:r w:rsidR="0088683A">
        <w:t>ed</w:t>
      </w:r>
      <w:r w:rsidR="00756DB2">
        <w:t xml:space="preserve"> the Tax Tribunal of jurisdiction, such appeals to the Tax Tribunal shall be governed by the procedures </w:t>
      </w:r>
      <w:r w:rsidR="00BC2E2A">
        <w:t>in</w:t>
      </w:r>
      <w:r w:rsidR="00756DB2">
        <w:t xml:space="preserve"> </w:t>
      </w:r>
      <w:r w:rsidR="00852EB6">
        <w:t>the</w:t>
      </w:r>
      <w:r w:rsidR="0094611C">
        <w:t xml:space="preserve">se regulations and </w:t>
      </w:r>
      <w:r w:rsidR="0088683A">
        <w:t xml:space="preserve">Section </w:t>
      </w:r>
      <w:r w:rsidR="00756DB2">
        <w:t>40-2A-7.</w:t>
      </w:r>
    </w:p>
    <w:p w:rsidR="00756DB2" w:rsidRDefault="00756DB2" w:rsidP="00303E33">
      <w:pPr>
        <w:tabs>
          <w:tab w:val="left" w:pos="630"/>
        </w:tabs>
        <w:spacing w:line="480" w:lineRule="auto"/>
        <w:jc w:val="both"/>
      </w:pPr>
      <w:r>
        <w:tab/>
        <w:t>(b)</w:t>
      </w:r>
      <w:r>
        <w:tab/>
        <w:t>A self-</w:t>
      </w:r>
      <w:r w:rsidR="00C86631">
        <w:t>administered</w:t>
      </w:r>
      <w:r>
        <w:t xml:space="preserve"> county or municipality may opt-out and divest the Tax Tribunal of jurisdiction by serving a copy of the ordi</w:t>
      </w:r>
      <w:r w:rsidR="00BC2E2A">
        <w:t xml:space="preserve">nance or resolution </w:t>
      </w:r>
      <w:r w:rsidR="0088683A">
        <w:t xml:space="preserve">of its governing body </w:t>
      </w:r>
      <w:r w:rsidR="0094611C">
        <w:t xml:space="preserve">evidencing </w:t>
      </w:r>
      <w:r w:rsidR="00852EB6">
        <w:t>the</w:t>
      </w:r>
      <w:r w:rsidR="0094611C">
        <w:t xml:space="preserve"> election</w:t>
      </w:r>
      <w:r w:rsidR="00BC2E2A">
        <w:t xml:space="preserve"> to</w:t>
      </w:r>
      <w:r>
        <w:t xml:space="preserve"> opt-out on the Tax Tribunal.  The Tax Tribunal shall publish notice of </w:t>
      </w:r>
      <w:r w:rsidR="00C86631">
        <w:t>the</w:t>
      </w:r>
      <w:r>
        <w:t xml:space="preserve"> opt-out on its website within 7 days from </w:t>
      </w:r>
      <w:r w:rsidR="00D61A27">
        <w:t xml:space="preserve">the date </w:t>
      </w:r>
      <w:r>
        <w:t xml:space="preserve">it receives the ordinance or resolution, and the election shall be effective </w:t>
      </w:r>
      <w:r w:rsidR="0088683A">
        <w:t xml:space="preserve">on </w:t>
      </w:r>
      <w:r>
        <w:t>the date the notice is published.  Any appeal involving a self-</w:t>
      </w:r>
      <w:r w:rsidR="00C86631">
        <w:t>administered</w:t>
      </w:r>
      <w:r>
        <w:t xml:space="preserve"> county or municipality that was pending in the Tax Tribunal before notice of the </w:t>
      </w:r>
      <w:r>
        <w:lastRenderedPageBreak/>
        <w:t xml:space="preserve">opt-out election </w:t>
      </w:r>
      <w:r w:rsidR="009D713E">
        <w:t>wa</w:t>
      </w:r>
      <w:r>
        <w:t xml:space="preserve">s published shall be heard and </w:t>
      </w:r>
      <w:r w:rsidR="009D713E">
        <w:t xml:space="preserve">finally </w:t>
      </w:r>
      <w:r>
        <w:t>decided by the Tax Tribunal.</w:t>
      </w:r>
    </w:p>
    <w:p w:rsidR="00756DB2" w:rsidRDefault="00756DB2" w:rsidP="00303E33">
      <w:pPr>
        <w:tabs>
          <w:tab w:val="left" w:pos="630"/>
        </w:tabs>
        <w:spacing w:line="480" w:lineRule="auto"/>
        <w:jc w:val="both"/>
      </w:pPr>
      <w:r>
        <w:tab/>
        <w:t>(c)</w:t>
      </w:r>
      <w:r>
        <w:tab/>
        <w:t xml:space="preserve">A self-administered county or municipality may revoke </w:t>
      </w:r>
      <w:r w:rsidR="009D713E">
        <w:t>its election to</w:t>
      </w:r>
      <w:r>
        <w:t xml:space="preserve"> opt-out and prospectively confer jurisdiction </w:t>
      </w:r>
      <w:r w:rsidR="00BC2E2A">
        <w:t xml:space="preserve">on the Tax Tribunal </w:t>
      </w:r>
      <w:r>
        <w:t xml:space="preserve">by serving a copy </w:t>
      </w:r>
      <w:r w:rsidR="00E92C0B">
        <w:t xml:space="preserve">of the ordinance or resolution </w:t>
      </w:r>
      <w:r w:rsidR="0088683A">
        <w:t xml:space="preserve">of its governing body </w:t>
      </w:r>
      <w:r w:rsidR="0094611C">
        <w:t xml:space="preserve">evidencing the </w:t>
      </w:r>
      <w:r w:rsidR="00E92C0B">
        <w:t>revo</w:t>
      </w:r>
      <w:r w:rsidR="0094611C">
        <w:t xml:space="preserve">cation of </w:t>
      </w:r>
      <w:r w:rsidR="00E92C0B">
        <w:t xml:space="preserve">the opt-out on the Tax Tribunal.  The Tax Tribunal shall promptly publish notice of the revocation of the opt-out on its website within 7 days from </w:t>
      </w:r>
      <w:r w:rsidR="00D61A27">
        <w:t>the date</w:t>
      </w:r>
      <w:r w:rsidR="00E92C0B">
        <w:t xml:space="preserve"> it receives the ordinance or resolution, and the revocation </w:t>
      </w:r>
      <w:r w:rsidR="00C86631">
        <w:t>shall be</w:t>
      </w:r>
      <w:r w:rsidR="00E92C0B">
        <w:t xml:space="preserve"> effective on the date the notice is published.  The Tax Tribunal shall thereafter have jurisdiction to hear appeals of final assessments or denied refunds of the county’s or </w:t>
      </w:r>
      <w:r w:rsidR="00C86631">
        <w:t>municipality’s</w:t>
      </w:r>
      <w:r w:rsidR="00E92C0B">
        <w:t xml:space="preserve"> sales, use, rental, or lodging taxes that are entered or denied a</w:t>
      </w:r>
      <w:r w:rsidR="00BC2E2A">
        <w:t>f</w:t>
      </w:r>
      <w:r w:rsidR="00E92C0B">
        <w:t>t</w:t>
      </w:r>
      <w:r w:rsidR="00BC2E2A">
        <w:t>er</w:t>
      </w:r>
      <w:r w:rsidR="00E92C0B">
        <w:t xml:space="preserve"> the date of publication of the notice.</w:t>
      </w:r>
    </w:p>
    <w:p w:rsidR="00E92C0B" w:rsidRDefault="00E92C0B" w:rsidP="00303E33">
      <w:pPr>
        <w:tabs>
          <w:tab w:val="left" w:pos="630"/>
        </w:tabs>
        <w:spacing w:line="480" w:lineRule="auto"/>
        <w:jc w:val="both"/>
      </w:pPr>
      <w:r>
        <w:tab/>
        <w:t>(d)</w:t>
      </w:r>
      <w:r>
        <w:tab/>
        <w:t xml:space="preserve">A self-administered county or municipality may opt-out or revoke an opt-out </w:t>
      </w:r>
      <w:r w:rsidR="0088683A">
        <w:t xml:space="preserve">election </w:t>
      </w:r>
      <w:r>
        <w:t>only once during a calendar year.  If an appeal is timely filed with the Tax Tribunal after a self-</w:t>
      </w:r>
      <w:r w:rsidR="00C86631">
        <w:t>administered</w:t>
      </w:r>
      <w:r>
        <w:t xml:space="preserve"> county or municipality has </w:t>
      </w:r>
      <w:r w:rsidR="0088683A">
        <w:t>properly</w:t>
      </w:r>
      <w:r>
        <w:t xml:space="preserve"> opted-out, </w:t>
      </w:r>
      <w:r w:rsidR="00E362F0">
        <w:t>the</w:t>
      </w:r>
      <w:r>
        <w:t xml:space="preserve"> appeal shall be </w:t>
      </w:r>
      <w:r w:rsidR="009D713E">
        <w:t xml:space="preserve">transferred </w:t>
      </w:r>
      <w:r w:rsidR="00BC2E2A">
        <w:t xml:space="preserve">to and </w:t>
      </w:r>
      <w:r>
        <w:t xml:space="preserve">deemed as timely filed with the county or municipality.  Likewise, if an appeal is timely filed </w:t>
      </w:r>
      <w:r w:rsidR="0094611C">
        <w:t>with a self-administered county</w:t>
      </w:r>
      <w:r w:rsidR="00606157">
        <w:t xml:space="preserve">, </w:t>
      </w:r>
      <w:r w:rsidR="0094611C">
        <w:t xml:space="preserve"> municipality</w:t>
      </w:r>
      <w:r w:rsidR="004E5A14">
        <w:t>,</w:t>
      </w:r>
      <w:r w:rsidR="0094611C">
        <w:t xml:space="preserve"> </w:t>
      </w:r>
      <w:r w:rsidR="00606157">
        <w:t xml:space="preserve">or designee </w:t>
      </w:r>
      <w:r w:rsidR="009D713E">
        <w:t xml:space="preserve">after </w:t>
      </w:r>
      <w:r w:rsidR="0094611C">
        <w:t xml:space="preserve">the </w:t>
      </w:r>
      <w:r>
        <w:t xml:space="preserve">county or municipality has revoked the </w:t>
      </w:r>
      <w:r w:rsidR="00E362F0">
        <w:t xml:space="preserve">election to </w:t>
      </w:r>
      <w:r>
        <w:t xml:space="preserve">opt-out, </w:t>
      </w:r>
      <w:r w:rsidR="00E362F0">
        <w:t>the</w:t>
      </w:r>
      <w:r>
        <w:t xml:space="preserve"> appeal shall be </w:t>
      </w:r>
      <w:r w:rsidR="009D713E">
        <w:t xml:space="preserve">transferred to and </w:t>
      </w:r>
      <w:r>
        <w:t>deemed as timely filed with the Tax Tribunal.</w:t>
      </w:r>
    </w:p>
    <w:p w:rsidR="00E92C0B" w:rsidRDefault="00E92C0B" w:rsidP="00303E33">
      <w:pPr>
        <w:tabs>
          <w:tab w:val="left" w:pos="630"/>
        </w:tabs>
        <w:spacing w:line="480" w:lineRule="auto"/>
        <w:jc w:val="both"/>
        <w:rPr>
          <w:b/>
        </w:rPr>
      </w:pPr>
      <w:r>
        <w:rPr>
          <w:b/>
        </w:rPr>
        <w:t>Reg. 10</w:t>
      </w:r>
      <w:r>
        <w:rPr>
          <w:b/>
        </w:rPr>
        <w:tab/>
        <w:t>Representati</w:t>
      </w:r>
      <w:r w:rsidR="00BC2E2A">
        <w:rPr>
          <w:b/>
        </w:rPr>
        <w:t>on</w:t>
      </w:r>
      <w:r w:rsidR="00952BFC">
        <w:rPr>
          <w:b/>
        </w:rPr>
        <w:t xml:space="preserve"> b</w:t>
      </w:r>
      <w:r>
        <w:rPr>
          <w:b/>
        </w:rPr>
        <w:t>efore the Tax Tribunal</w:t>
      </w:r>
    </w:p>
    <w:p w:rsidR="00E92C0B" w:rsidRDefault="00E92C0B" w:rsidP="00303E33">
      <w:pPr>
        <w:tabs>
          <w:tab w:val="left" w:pos="630"/>
        </w:tabs>
        <w:spacing w:line="480" w:lineRule="auto"/>
        <w:jc w:val="both"/>
      </w:pPr>
      <w:r>
        <w:rPr>
          <w:b/>
        </w:rPr>
        <w:tab/>
      </w:r>
      <w:r>
        <w:t>(a)</w:t>
      </w:r>
      <w:r>
        <w:tab/>
        <w:t xml:space="preserve">The Department shall be represented at any appeal or other proceeding before the Tax Tribunal by </w:t>
      </w:r>
      <w:r w:rsidR="00952BFC">
        <w:t xml:space="preserve">its legal counsel, assistant counsel, or </w:t>
      </w:r>
      <w:r w:rsidR="00952BFC">
        <w:lastRenderedPageBreak/>
        <w:t xml:space="preserve">special counsel acting in accordance with the authority and duties imposed under </w:t>
      </w:r>
      <w:r w:rsidR="00E362F0">
        <w:t xml:space="preserve">Sections </w:t>
      </w:r>
      <w:r w:rsidR="00952BFC">
        <w:t>40-2-60 through 40-2-66</w:t>
      </w:r>
      <w:r>
        <w:t xml:space="preserve">.  Any self-administered county or municipality that has not opted-out and divested the Tax Tribunal of jurisdiction to hear its appeals shall be represented at any appeal or other proceeding before the Tax Tribunal by an attorney employed </w:t>
      </w:r>
      <w:r w:rsidR="00BC2E2A">
        <w:t xml:space="preserve">with </w:t>
      </w:r>
      <w:r>
        <w:t>or cont</w:t>
      </w:r>
      <w:r w:rsidR="00BC2E2A">
        <w:t>r</w:t>
      </w:r>
      <w:r>
        <w:t xml:space="preserve">acted for by the county or municipality, or </w:t>
      </w:r>
      <w:r w:rsidR="00BC2E2A">
        <w:t xml:space="preserve">any </w:t>
      </w:r>
      <w:r>
        <w:t xml:space="preserve">other authorized representative </w:t>
      </w:r>
      <w:r w:rsidR="00606157">
        <w:t>or designee of</w:t>
      </w:r>
      <w:r w:rsidR="0094611C">
        <w:t xml:space="preserve"> the </w:t>
      </w:r>
      <w:r>
        <w:t>county or municipality.</w:t>
      </w:r>
    </w:p>
    <w:p w:rsidR="00E92C0B" w:rsidRDefault="00E92C0B" w:rsidP="00303E33">
      <w:pPr>
        <w:tabs>
          <w:tab w:val="left" w:pos="630"/>
        </w:tabs>
        <w:spacing w:line="480" w:lineRule="auto"/>
        <w:jc w:val="both"/>
      </w:pPr>
      <w:r>
        <w:tab/>
        <w:t>(b)</w:t>
      </w:r>
      <w:r>
        <w:tab/>
      </w:r>
      <w:r w:rsidR="00C16AE8">
        <w:t>T</w:t>
      </w:r>
      <w:r>
        <w:t>axpayer</w:t>
      </w:r>
      <w:r w:rsidR="00C16AE8">
        <w:t>s</w:t>
      </w:r>
      <w:r>
        <w:t xml:space="preserve"> or </w:t>
      </w:r>
      <w:r w:rsidR="00C16AE8">
        <w:t>other parties</w:t>
      </w:r>
      <w:r>
        <w:t xml:space="preserve"> in an appeal or other proceeding before the Tax Tribunal may represent themselves, or be represented by an </w:t>
      </w:r>
      <w:r w:rsidR="00847154">
        <w:t xml:space="preserve">authorized representative </w:t>
      </w:r>
      <w:r w:rsidR="00E362F0">
        <w:t>who</w:t>
      </w:r>
      <w:r w:rsidR="00847154">
        <w:t xml:space="preserve"> is an </w:t>
      </w:r>
      <w:r>
        <w:t xml:space="preserve">attorney licensed to practice in Alabama or </w:t>
      </w:r>
      <w:r w:rsidR="0094611C">
        <w:t xml:space="preserve">any </w:t>
      </w:r>
      <w:r>
        <w:t>other state, or an att</w:t>
      </w:r>
      <w:r w:rsidR="00BC2E2A">
        <w:t>orney employed by or a member or</w:t>
      </w:r>
      <w:r>
        <w:t xml:space="preserve"> partner in an </w:t>
      </w:r>
      <w:r w:rsidR="00C86631">
        <w:t>accounting</w:t>
      </w:r>
      <w:r>
        <w:t xml:space="preserve"> or profession</w:t>
      </w:r>
      <w:r w:rsidR="00E362F0">
        <w:t>al</w:t>
      </w:r>
      <w:r>
        <w:t xml:space="preserve"> services firm, or by a</w:t>
      </w:r>
      <w:r w:rsidR="00BC2E2A">
        <w:t xml:space="preserve"> CPA or</w:t>
      </w:r>
      <w:r>
        <w:t xml:space="preserve"> accountant licensed in Alabama or any other state, or by any duly authorized officer, employee, partner or member of the taxpayer, or </w:t>
      </w:r>
      <w:r w:rsidR="0094611C">
        <w:t xml:space="preserve">by </w:t>
      </w:r>
      <w:r>
        <w:t>any other duly authorized representative.</w:t>
      </w:r>
    </w:p>
    <w:p w:rsidR="002C31C6" w:rsidRDefault="00466A13" w:rsidP="00303E33">
      <w:pPr>
        <w:tabs>
          <w:tab w:val="left" w:pos="630"/>
        </w:tabs>
        <w:spacing w:line="480" w:lineRule="auto"/>
        <w:jc w:val="both"/>
        <w:rPr>
          <w:b/>
        </w:rPr>
      </w:pPr>
      <w:r>
        <w:rPr>
          <w:b/>
        </w:rPr>
        <w:t>Reg. 11</w:t>
      </w:r>
      <w:r>
        <w:rPr>
          <w:b/>
        </w:rPr>
        <w:tab/>
        <w:t>Publication of Orders and Pending Cases</w:t>
      </w:r>
    </w:p>
    <w:p w:rsidR="00466A13" w:rsidRDefault="00466A13" w:rsidP="00303E33">
      <w:pPr>
        <w:tabs>
          <w:tab w:val="left" w:pos="630"/>
        </w:tabs>
        <w:spacing w:line="480" w:lineRule="auto"/>
        <w:jc w:val="both"/>
      </w:pPr>
      <w:r>
        <w:rPr>
          <w:b/>
        </w:rPr>
        <w:tab/>
      </w:r>
      <w:r>
        <w:t xml:space="preserve">Final Orders and Opinion and Preliminary Orders that contain substantive information of public interest shall be published on the Tax Tribunal’s website.  The Tax Tribunal shall also publish on its website </w:t>
      </w:r>
      <w:r w:rsidR="0063785C">
        <w:t xml:space="preserve">every January and July </w:t>
      </w:r>
      <w:r w:rsidR="00A245A7">
        <w:t xml:space="preserve">a list of </w:t>
      </w:r>
      <w:r>
        <w:t xml:space="preserve">all cases </w:t>
      </w:r>
      <w:r w:rsidR="0063785C">
        <w:t xml:space="preserve">currently </w:t>
      </w:r>
      <w:r w:rsidR="00664A8C">
        <w:t xml:space="preserve">pending before the Tax Tribunal </w:t>
      </w:r>
      <w:r>
        <w:t xml:space="preserve">and the type </w:t>
      </w:r>
      <w:r w:rsidR="00E362F0">
        <w:t xml:space="preserve">or types </w:t>
      </w:r>
      <w:r>
        <w:t>of tax involved.</w:t>
      </w:r>
    </w:p>
    <w:p w:rsidR="00466A13" w:rsidRDefault="00466A13" w:rsidP="00303E33">
      <w:pPr>
        <w:tabs>
          <w:tab w:val="left" w:pos="630"/>
        </w:tabs>
        <w:spacing w:line="480" w:lineRule="auto"/>
        <w:jc w:val="both"/>
        <w:rPr>
          <w:b/>
        </w:rPr>
      </w:pPr>
      <w:r>
        <w:rPr>
          <w:b/>
        </w:rPr>
        <w:t>Reg. 12</w:t>
      </w:r>
      <w:r>
        <w:rPr>
          <w:b/>
        </w:rPr>
        <w:tab/>
        <w:t>Constitutional Issues</w:t>
      </w:r>
    </w:p>
    <w:p w:rsidR="00466A13" w:rsidRDefault="00466A13" w:rsidP="00303E33">
      <w:pPr>
        <w:tabs>
          <w:tab w:val="left" w:pos="630"/>
        </w:tabs>
        <w:spacing w:line="480" w:lineRule="auto"/>
        <w:jc w:val="both"/>
        <w:rPr>
          <w:b/>
        </w:rPr>
      </w:pPr>
      <w:r>
        <w:rPr>
          <w:b/>
        </w:rPr>
        <w:tab/>
      </w:r>
      <w:r>
        <w:t>(a)</w:t>
      </w:r>
      <w:r>
        <w:tab/>
        <w:t xml:space="preserve">The Tax Tribunal may decide the constitutionality of the Department’s application of a statute or regulation to a </w:t>
      </w:r>
      <w:r w:rsidR="00E362F0">
        <w:t xml:space="preserve">particular </w:t>
      </w:r>
      <w:r>
        <w:t>taxpayer</w:t>
      </w:r>
      <w:r w:rsidR="00A245A7">
        <w:t xml:space="preserve"> or a </w:t>
      </w:r>
      <w:r w:rsidR="00C373AE">
        <w:lastRenderedPageBreak/>
        <w:t xml:space="preserve">local tax jurisdiction’s </w:t>
      </w:r>
      <w:r w:rsidR="00A245A7">
        <w:t>application of a</w:t>
      </w:r>
      <w:r w:rsidR="00C373AE">
        <w:t xml:space="preserve"> statute, regulation, </w:t>
      </w:r>
      <w:r w:rsidR="00A245A7">
        <w:t>ordinance</w:t>
      </w:r>
      <w:r w:rsidR="00C373AE">
        <w:t>, or resolution</w:t>
      </w:r>
      <w:r w:rsidR="00A245A7">
        <w:t xml:space="preserve"> to a </w:t>
      </w:r>
      <w:r w:rsidR="00E362F0">
        <w:t xml:space="preserve">particular </w:t>
      </w:r>
      <w:r w:rsidR="00A245A7">
        <w:t>taxpayer</w:t>
      </w:r>
      <w:r>
        <w:t>, but shall not have the authority to declare a statute</w:t>
      </w:r>
      <w:r w:rsidR="00C373AE">
        <w:t xml:space="preserve">, </w:t>
      </w:r>
      <w:r w:rsidR="00A245A7">
        <w:t>ordinance</w:t>
      </w:r>
      <w:r w:rsidR="00C373AE">
        <w:t>, or re</w:t>
      </w:r>
      <w:r w:rsidR="00E362F0">
        <w:t>gulation</w:t>
      </w:r>
      <w:r w:rsidR="00A245A7">
        <w:t xml:space="preserve"> </w:t>
      </w:r>
      <w:r>
        <w:t xml:space="preserve">unconstitutional on its face. </w:t>
      </w:r>
      <w:r w:rsidRPr="00466A13">
        <w:rPr>
          <w:b/>
        </w:rPr>
        <w:t xml:space="preserve"> </w:t>
      </w:r>
    </w:p>
    <w:p w:rsidR="00466A13" w:rsidRDefault="00466A13" w:rsidP="00303E33">
      <w:pPr>
        <w:tabs>
          <w:tab w:val="left" w:pos="630"/>
        </w:tabs>
        <w:spacing w:line="480" w:lineRule="auto"/>
        <w:jc w:val="both"/>
      </w:pPr>
      <w:r>
        <w:rPr>
          <w:b/>
        </w:rPr>
        <w:tab/>
      </w:r>
      <w:r>
        <w:t>(b)</w:t>
      </w:r>
      <w:r>
        <w:tab/>
        <w:t xml:space="preserve">If a taxpayer </w:t>
      </w:r>
      <w:r w:rsidR="00033DC4">
        <w:t>intends</w:t>
      </w:r>
      <w:r>
        <w:t xml:space="preserve"> to challenge the constitutionality of a statute, </w:t>
      </w:r>
      <w:r w:rsidR="00D61A27">
        <w:t xml:space="preserve"> ordinance, or resolution, </w:t>
      </w:r>
      <w:r>
        <w:t>the taxpayer may:</w:t>
      </w:r>
    </w:p>
    <w:p w:rsidR="00466A13" w:rsidRDefault="00466A13" w:rsidP="00303E33">
      <w:pPr>
        <w:tabs>
          <w:tab w:val="left" w:pos="630"/>
        </w:tabs>
        <w:spacing w:line="480" w:lineRule="auto"/>
        <w:jc w:val="both"/>
      </w:pPr>
      <w:r>
        <w:tab/>
        <w:t>(1)</w:t>
      </w:r>
      <w:r>
        <w:tab/>
        <w:t>File a declaratory judgment action in the appropriate circuit court concerning the constitutional issue, and also appeal to the Tax Tribunal on the remaining non-constitutional issues</w:t>
      </w:r>
      <w:r w:rsidR="00D61A27">
        <w:t>, and request therein that the appeal before the Tax Tribunal should be held in abeyance until the constitutional issue is finally resolved;</w:t>
      </w:r>
      <w:r>
        <w:t xml:space="preserve"> or</w:t>
      </w:r>
    </w:p>
    <w:p w:rsidR="00466A13" w:rsidRDefault="00466A13" w:rsidP="00303E33">
      <w:pPr>
        <w:tabs>
          <w:tab w:val="left" w:pos="630"/>
        </w:tabs>
        <w:spacing w:line="480" w:lineRule="auto"/>
        <w:jc w:val="both"/>
      </w:pPr>
      <w:r>
        <w:tab/>
        <w:t>(2)</w:t>
      </w:r>
      <w:r>
        <w:tab/>
        <w:t xml:space="preserve">Appeal to the Tax Tribunal concerning the non-constitutional issues, and preserve </w:t>
      </w:r>
      <w:r w:rsidR="00A245A7">
        <w:t xml:space="preserve">in the notice of appeal </w:t>
      </w:r>
      <w:r>
        <w:t>the constitutional challenge until the case is appealed to circuit court; or</w:t>
      </w:r>
    </w:p>
    <w:p w:rsidR="00466A13" w:rsidRDefault="00466A13" w:rsidP="00303E33">
      <w:pPr>
        <w:tabs>
          <w:tab w:val="left" w:pos="630"/>
        </w:tabs>
        <w:spacing w:line="480" w:lineRule="auto"/>
        <w:jc w:val="both"/>
      </w:pPr>
      <w:r>
        <w:tab/>
        <w:t>(3)</w:t>
      </w:r>
      <w:r>
        <w:tab/>
        <w:t>Appeal to the Tax Tribunal concerning the non-constitutional issues</w:t>
      </w:r>
      <w:r w:rsidR="00033DC4">
        <w:t>,</w:t>
      </w:r>
      <w:r>
        <w:t xml:space="preserve"> and simultaneously file a declaratory action </w:t>
      </w:r>
      <w:r w:rsidR="009D713E">
        <w:t>in</w:t>
      </w:r>
      <w:r>
        <w:t xml:space="preserve"> circuit court concerning the constitutional challenge.</w:t>
      </w:r>
    </w:p>
    <w:p w:rsidR="00466A13" w:rsidRDefault="008D2758" w:rsidP="00303E33">
      <w:pPr>
        <w:tabs>
          <w:tab w:val="left" w:pos="630"/>
        </w:tabs>
        <w:spacing w:line="480" w:lineRule="auto"/>
        <w:jc w:val="both"/>
        <w:rPr>
          <w:b/>
        </w:rPr>
      </w:pPr>
      <w:r>
        <w:rPr>
          <w:b/>
        </w:rPr>
        <w:t>Reg. 13</w:t>
      </w:r>
      <w:r>
        <w:rPr>
          <w:b/>
        </w:rPr>
        <w:tab/>
        <w:t>Stipulations</w:t>
      </w:r>
    </w:p>
    <w:p w:rsidR="00664A8C" w:rsidRDefault="008D2758" w:rsidP="00303E33">
      <w:pPr>
        <w:tabs>
          <w:tab w:val="left" w:pos="630"/>
        </w:tabs>
        <w:spacing w:line="480" w:lineRule="auto"/>
        <w:jc w:val="both"/>
      </w:pPr>
      <w:r>
        <w:tab/>
      </w:r>
      <w:r w:rsidR="00466A13">
        <w:t xml:space="preserve">The parties to a </w:t>
      </w:r>
      <w:r w:rsidR="00664A8C">
        <w:t>proceeding before the Tax Tribunal shall stipulate all relevant and non-privilege</w:t>
      </w:r>
      <w:r w:rsidR="004827C9">
        <w:t>d</w:t>
      </w:r>
      <w:r w:rsidR="00664A8C">
        <w:t xml:space="preserve"> </w:t>
      </w:r>
      <w:r w:rsidR="004827C9">
        <w:t>facts</w:t>
      </w:r>
      <w:r w:rsidR="00664A8C">
        <w:t xml:space="preserve"> to the fullest extent </w:t>
      </w:r>
      <w:r w:rsidR="00C373AE">
        <w:t xml:space="preserve">practicable and </w:t>
      </w:r>
      <w:r w:rsidR="00664A8C">
        <w:t>to which complete or qualified agreement can or fairly should be reached.</w:t>
      </w:r>
    </w:p>
    <w:p w:rsidR="008D2758" w:rsidRPr="008D2758" w:rsidRDefault="008D2758" w:rsidP="00303E33">
      <w:pPr>
        <w:tabs>
          <w:tab w:val="left" w:pos="630"/>
        </w:tabs>
        <w:spacing w:line="480" w:lineRule="auto"/>
        <w:jc w:val="both"/>
        <w:rPr>
          <w:b/>
        </w:rPr>
      </w:pPr>
      <w:r>
        <w:rPr>
          <w:b/>
        </w:rPr>
        <w:t>Reg. 14</w:t>
      </w:r>
      <w:r>
        <w:rPr>
          <w:b/>
        </w:rPr>
        <w:tab/>
        <w:t>Discovery</w:t>
      </w:r>
    </w:p>
    <w:p w:rsidR="00466A13" w:rsidRDefault="00664A8C" w:rsidP="00303E33">
      <w:pPr>
        <w:tabs>
          <w:tab w:val="left" w:pos="630"/>
        </w:tabs>
        <w:spacing w:line="480" w:lineRule="auto"/>
        <w:jc w:val="both"/>
      </w:pPr>
      <w:r>
        <w:tab/>
      </w:r>
      <w:r w:rsidR="00466A13">
        <w:t>(</w:t>
      </w:r>
      <w:r w:rsidR="008D2758">
        <w:t>a</w:t>
      </w:r>
      <w:r w:rsidR="00466A13">
        <w:t>)</w:t>
      </w:r>
      <w:r w:rsidR="00466A13">
        <w:tab/>
      </w:r>
      <w:r w:rsidR="008D2758">
        <w:t>Parties to a proceeding before the Tax Tribunal may</w:t>
      </w:r>
      <w:r w:rsidR="00192001">
        <w:t xml:space="preserve"> </w:t>
      </w:r>
      <w:r>
        <w:t xml:space="preserve">use the discovery methods authorized herein to obtain </w:t>
      </w:r>
      <w:r w:rsidR="008D2758">
        <w:t xml:space="preserve">non-privileged </w:t>
      </w:r>
      <w:r>
        <w:t xml:space="preserve">information </w:t>
      </w:r>
      <w:r w:rsidR="008D2758">
        <w:t xml:space="preserve">that is </w:t>
      </w:r>
      <w:r w:rsidR="008D2758">
        <w:lastRenderedPageBreak/>
        <w:t xml:space="preserve">relevant to the subject matter involved in the pending </w:t>
      </w:r>
      <w:r w:rsidR="004827C9">
        <w:t>appeal</w:t>
      </w:r>
      <w:r w:rsidR="00192001">
        <w:t>; provided, except as specified below, discovery can only be used with the prior approval of the Tax Tribunal Judge</w:t>
      </w:r>
      <w:r w:rsidR="00A252FF">
        <w:t xml:space="preserve">.  </w:t>
      </w:r>
      <w:r w:rsidR="00A84564">
        <w:t>Before</w:t>
      </w:r>
      <w:r>
        <w:t xml:space="preserve"> requesting formal discovery, </w:t>
      </w:r>
      <w:r w:rsidR="00A84564">
        <w:t xml:space="preserve">however, </w:t>
      </w:r>
      <w:r>
        <w:t>the parties to a</w:t>
      </w:r>
      <w:r w:rsidR="004827C9">
        <w:t xml:space="preserve">n appeal </w:t>
      </w:r>
      <w:r>
        <w:t>shall make every reasonable effort to voluntarily and informally exchange information and evidence regarding any matter, not privileged, which is relevant to the subject matter in</w:t>
      </w:r>
      <w:r w:rsidR="004827C9">
        <w:t>volved in the appeal</w:t>
      </w:r>
      <w:r w:rsidR="00466A13">
        <w:t>.</w:t>
      </w:r>
      <w:r w:rsidR="008C4963">
        <w:t xml:space="preserve">  Such voluntary exchange of information and evidence may include the </w:t>
      </w:r>
      <w:r w:rsidR="00E362F0">
        <w:t xml:space="preserve">submission of </w:t>
      </w:r>
      <w:r w:rsidR="008C4963">
        <w:t xml:space="preserve">written </w:t>
      </w:r>
      <w:r w:rsidR="00E362F0">
        <w:t xml:space="preserve">questions </w:t>
      </w:r>
      <w:r w:rsidR="00D61A27">
        <w:t xml:space="preserve">and request for production of documents </w:t>
      </w:r>
      <w:r w:rsidR="00E362F0">
        <w:t xml:space="preserve">in the nature of </w:t>
      </w:r>
      <w:r w:rsidR="008C4963">
        <w:t xml:space="preserve">interrogatories </w:t>
      </w:r>
      <w:r w:rsidR="00E362F0">
        <w:t>to the opposing party</w:t>
      </w:r>
      <w:r w:rsidR="008C4963">
        <w:t xml:space="preserve"> without the prior approval </w:t>
      </w:r>
      <w:r w:rsidR="009263A9">
        <w:t>of the Tax Tribunal Judge; the intent being that the parties should make every reasonable effort to voluntarily exchange information before petitioning the Ta</w:t>
      </w:r>
      <w:r w:rsidR="00E362F0">
        <w:t>x Tribunal for formal discovery.  If voluntary written questions are proffered by a party, the opposing party shall affirmatively respond to all questions that are relevant to the issue or issues involved in the case.  The opposing party may also object and refuse, without prejudice, to answer or affirmatively respond to any questions that the party deems to be irrelevant to the issue</w:t>
      </w:r>
      <w:r w:rsidR="00D61A27">
        <w:t xml:space="preserve"> or issues involved in the case or </w:t>
      </w:r>
      <w:r w:rsidR="0059026C">
        <w:t>privileged</w:t>
      </w:r>
      <w:r w:rsidR="00D61A27">
        <w:t>.</w:t>
      </w:r>
    </w:p>
    <w:p w:rsidR="004B1711" w:rsidRDefault="004B1711" w:rsidP="00303E33">
      <w:pPr>
        <w:tabs>
          <w:tab w:val="left" w:pos="630"/>
        </w:tabs>
        <w:spacing w:line="480" w:lineRule="auto"/>
        <w:jc w:val="both"/>
      </w:pPr>
      <w:r>
        <w:tab/>
        <w:t>(</w:t>
      </w:r>
      <w:r w:rsidR="00A252FF">
        <w:t>b</w:t>
      </w:r>
      <w:r>
        <w:t>)</w:t>
      </w:r>
      <w:r>
        <w:tab/>
        <w:t xml:space="preserve">If a party cannot obtain relevant information or evidence by voluntary and informal exchange, the party </w:t>
      </w:r>
      <w:r w:rsidR="00A252FF">
        <w:t>may petition</w:t>
      </w:r>
      <w:r>
        <w:t xml:space="preserve"> the Tax Tribunal</w:t>
      </w:r>
      <w:r w:rsidR="00A252FF">
        <w:t xml:space="preserve"> to allow formal discovery.  The petition shall (1) explain why the information could not be obtained by voluntary and informal exchange, and (2) identify the type or type</w:t>
      </w:r>
      <w:r w:rsidR="004827C9">
        <w:t>s</w:t>
      </w:r>
      <w:r w:rsidR="00A252FF">
        <w:t xml:space="preserve"> of formal discovery requested</w:t>
      </w:r>
      <w:r>
        <w:t xml:space="preserve">.  </w:t>
      </w:r>
      <w:r w:rsidR="00E362F0">
        <w:t xml:space="preserve">The requesting party shall also serve a copy of the petition on the opposing party or the opposing party’s authorized representative, who may file a written objection to the requested discovery within 14 days of </w:t>
      </w:r>
      <w:r w:rsidR="00D61A27">
        <w:t xml:space="preserve">the </w:t>
      </w:r>
      <w:r w:rsidR="00D61A27">
        <w:lastRenderedPageBreak/>
        <w:t xml:space="preserve">date of </w:t>
      </w:r>
      <w:r w:rsidR="00E362F0">
        <w:t xml:space="preserve">receipt of the petition requesting discovery.  </w:t>
      </w:r>
      <w:r>
        <w:t xml:space="preserve">The Tax Tribunal may thereafter allow discovery by the following means: written interrogatories; requests for production and inspection of tax returns, books, papers, documents, and other evidence; depositions of parties, non-party witnesses, and experts; requests for admission; or other forms of discovery authorized by the Tax Tribunal.  It is not grounds for objection that the information sought to be discovered </w:t>
      </w:r>
      <w:r w:rsidR="00A84564">
        <w:t>is not relevant to the issue or issues involved in the appeal</w:t>
      </w:r>
      <w:r>
        <w:t xml:space="preserve"> before the Tax Tribunal if the information sought appears reasonably calculated to lead to the discovery of </w:t>
      </w:r>
      <w:r w:rsidR="00A84564">
        <w:t>relevant</w:t>
      </w:r>
      <w:r>
        <w:t xml:space="preserve"> evidence.</w:t>
      </w:r>
    </w:p>
    <w:p w:rsidR="009C24A8" w:rsidRDefault="004B1711" w:rsidP="009C24A8">
      <w:pPr>
        <w:tabs>
          <w:tab w:val="left" w:pos="630"/>
        </w:tabs>
        <w:spacing w:line="480" w:lineRule="auto"/>
        <w:jc w:val="both"/>
      </w:pPr>
      <w:r>
        <w:tab/>
        <w:t>(</w:t>
      </w:r>
      <w:r w:rsidR="00A252FF">
        <w:t>c</w:t>
      </w:r>
      <w:r>
        <w:t>)</w:t>
      </w:r>
      <w:r>
        <w:tab/>
      </w:r>
      <w:r w:rsidR="004827C9">
        <w:t>F</w:t>
      </w:r>
      <w:r>
        <w:t>ormal d</w:t>
      </w:r>
      <w:r w:rsidR="00D61A27">
        <w:t>iscovery authorized by subsection</w:t>
      </w:r>
      <w:r>
        <w:t xml:space="preserve"> (</w:t>
      </w:r>
      <w:r w:rsidR="00A252FF">
        <w:t>b</w:t>
      </w:r>
      <w:r>
        <w:t>) of this regulation shall be allowed only in the discretion of the Tax Tribunal Judge</w:t>
      </w:r>
      <w:r w:rsidR="004827C9">
        <w:t>,</w:t>
      </w:r>
      <w:r>
        <w:t xml:space="preserve"> and only upon a showing that informal consultation and other communications, conducted in good faith, have failed to </w:t>
      </w:r>
      <w:r w:rsidR="00D61A27">
        <w:t>result in</w:t>
      </w:r>
      <w:r>
        <w:t xml:space="preserve"> the voluntary exchange of information, documents, and other </w:t>
      </w:r>
      <w:r w:rsidR="004827C9">
        <w:t xml:space="preserve">relevant </w:t>
      </w:r>
      <w:r w:rsidR="00D8375A">
        <w:t xml:space="preserve">and non-privileged </w:t>
      </w:r>
      <w:r>
        <w:t xml:space="preserve">evidence necessary to the resolution of </w:t>
      </w:r>
      <w:r w:rsidR="00A252FF">
        <w:t xml:space="preserve">the issue or </w:t>
      </w:r>
      <w:r>
        <w:t xml:space="preserve">issues in dispute in the </w:t>
      </w:r>
      <w:r w:rsidR="004827C9">
        <w:t>appeal</w:t>
      </w:r>
      <w:r>
        <w:t xml:space="preserve">.  </w:t>
      </w:r>
      <w:r w:rsidR="004827C9">
        <w:t>T</w:t>
      </w:r>
      <w:r w:rsidR="009C24A8">
        <w:t xml:space="preserve">he Tax Tribunal Judge shall determine the type of discovery to be allowed, if any, after considering whether the discovery would be unduly burdensome or expensive, and </w:t>
      </w:r>
      <w:r w:rsidR="00C373AE">
        <w:t xml:space="preserve">in consideration of the </w:t>
      </w:r>
      <w:r w:rsidR="009C24A8">
        <w:t xml:space="preserve">amount in controversy, the extent of the parties’ resources, and the necessity and relevance of the information requested.  </w:t>
      </w:r>
    </w:p>
    <w:p w:rsidR="009C24A8" w:rsidRDefault="009C24A8" w:rsidP="009C24A8">
      <w:pPr>
        <w:tabs>
          <w:tab w:val="left" w:pos="0"/>
          <w:tab w:val="left" w:pos="180"/>
        </w:tabs>
        <w:spacing w:line="480" w:lineRule="auto"/>
        <w:ind w:firstLine="720"/>
        <w:jc w:val="both"/>
      </w:pPr>
      <w:r>
        <w:t>(</w:t>
      </w:r>
      <w:r w:rsidR="00A252FF">
        <w:t>d</w:t>
      </w:r>
      <w:r>
        <w:t>)</w:t>
      </w:r>
      <w:r>
        <w:tab/>
        <w:t xml:space="preserve">If discovery is allowed by the Tax Tribunal Judge, discovery requests propounded to a pro se party or to an authorized representative not authorized to practice law in this state or another jurisdiction, shall, at a minimum, include the following information: the deadline for responding to the request; a </w:t>
      </w:r>
      <w:r>
        <w:lastRenderedPageBreak/>
        <w:t xml:space="preserve">brief description of the form in which a response or responses should be provided; </w:t>
      </w:r>
      <w:r w:rsidR="00024F68">
        <w:t>notice that the response</w:t>
      </w:r>
      <w:r>
        <w:t xml:space="preserve"> must be signed under penalty of perjury; notice of the right to object to a particular request or seek a protective order, as the case may be; and, with regard to requests for admissions, notice that the matter will be deemed admitted unless the pro se party or the authorized representative </w:t>
      </w:r>
      <w:r w:rsidR="00024F68">
        <w:t>answers or objects to the requested admissions within 30 days after the request is served on the pro se party or authorized representative</w:t>
      </w:r>
      <w:r>
        <w:t>.</w:t>
      </w:r>
    </w:p>
    <w:p w:rsidR="009C24A8" w:rsidRDefault="00A252FF" w:rsidP="009C24A8">
      <w:pPr>
        <w:tabs>
          <w:tab w:val="left" w:pos="90"/>
        </w:tabs>
        <w:spacing w:line="480" w:lineRule="auto"/>
        <w:ind w:firstLine="720"/>
        <w:jc w:val="both"/>
      </w:pPr>
      <w:r>
        <w:t>(e</w:t>
      </w:r>
      <w:r w:rsidR="009C24A8">
        <w:t>)</w:t>
      </w:r>
      <w:r w:rsidR="009C24A8">
        <w:tab/>
        <w:t>If discovery is allowed by the Tax Tribunal Judge, the Tax Tribunal Judge shall</w:t>
      </w:r>
      <w:r w:rsidR="00A84564">
        <w:t xml:space="preserve"> </w:t>
      </w:r>
      <w:r w:rsidR="00C373AE">
        <w:t>issue an</w:t>
      </w:r>
      <w:r w:rsidR="00A84564">
        <w:t xml:space="preserve"> o</w:t>
      </w:r>
      <w:r w:rsidR="009C24A8">
        <w:t>rder granting discovery</w:t>
      </w:r>
      <w:r w:rsidR="00F425E0">
        <w:t xml:space="preserve"> which</w:t>
      </w:r>
      <w:r w:rsidR="00192001">
        <w:t>, after consulting with the parties,</w:t>
      </w:r>
      <w:r w:rsidR="009C24A8">
        <w:t xml:space="preserve"> </w:t>
      </w:r>
      <w:r w:rsidR="00F425E0">
        <w:t xml:space="preserve">shall </w:t>
      </w:r>
      <w:r w:rsidR="00C373AE">
        <w:t xml:space="preserve">specify therein </w:t>
      </w:r>
      <w:r w:rsidR="009C24A8">
        <w:t>a date on which discovery shall be completed.  A party or parties may petition the Tax Tribunal for additional time within which discovery may be completed.  Such petition shall explain the reason why such additional time is required or necessary.</w:t>
      </w:r>
      <w:r w:rsidR="00192001">
        <w:t xml:space="preserve">  The Tax Tribunal Judge may grant such additional time as deemed appropriate by the Tax Tribunal Judge.</w:t>
      </w:r>
    </w:p>
    <w:p w:rsidR="004A2BFE" w:rsidRDefault="004A2BFE" w:rsidP="004A2BFE">
      <w:pPr>
        <w:tabs>
          <w:tab w:val="left" w:pos="0"/>
        </w:tabs>
        <w:spacing w:line="480" w:lineRule="auto"/>
        <w:jc w:val="both"/>
      </w:pPr>
      <w:r>
        <w:tab/>
        <w:t>(</w:t>
      </w:r>
      <w:r w:rsidR="00A252FF">
        <w:t>f</w:t>
      </w:r>
      <w:r>
        <w:t>)</w:t>
      </w:r>
      <w:r>
        <w:tab/>
        <w:t xml:space="preserve">Except as ordered by the Tax Tribunal Judge, the methods of discovery </w:t>
      </w:r>
      <w:r w:rsidR="00024F68">
        <w:t>allowed by this regulation</w:t>
      </w:r>
      <w:r>
        <w:t xml:space="preserve"> shall be conducted in accordance with Alabama Rules of Civil Procedure Rule 26 (general provisions governing discovery), Rule 28 (persons before whom depositions may be taken), Rule 29 (authorizing modification of discovery procedures by written stipulation of the parties), Rule 30 (depositions), Rule 33 (interrogatories), </w:t>
      </w:r>
      <w:r w:rsidR="00A252FF">
        <w:t xml:space="preserve">Rule </w:t>
      </w:r>
      <w:r>
        <w:t xml:space="preserve">34 (production of documents), </w:t>
      </w:r>
      <w:r w:rsidR="00024F68">
        <w:t xml:space="preserve">and </w:t>
      </w:r>
      <w:r>
        <w:t>Rule 36 (requests for admissions).</w:t>
      </w:r>
    </w:p>
    <w:p w:rsidR="00024F68" w:rsidRDefault="00024F68" w:rsidP="004A2BFE">
      <w:pPr>
        <w:tabs>
          <w:tab w:val="left" w:pos="0"/>
        </w:tabs>
        <w:spacing w:line="480" w:lineRule="auto"/>
        <w:jc w:val="both"/>
      </w:pPr>
      <w:r>
        <w:tab/>
        <w:t>(g)</w:t>
      </w:r>
      <w:r>
        <w:tab/>
        <w:t xml:space="preserve">If a party or other person or entity fails or refuses to </w:t>
      </w:r>
      <w:r w:rsidR="00A84564">
        <w:t>cooperate</w:t>
      </w:r>
      <w:r>
        <w:t xml:space="preserve"> or comply with </w:t>
      </w:r>
      <w:r w:rsidR="00F425E0">
        <w:t xml:space="preserve">formal </w:t>
      </w:r>
      <w:r>
        <w:t xml:space="preserve">discovery allowed by the Tax Tribunal, the discovering party </w:t>
      </w:r>
      <w:r>
        <w:lastRenderedPageBreak/>
        <w:t xml:space="preserve">may petition the Tax Tribunal for an order requiring the party, person, or entity to fully </w:t>
      </w:r>
      <w:r w:rsidR="00A84564">
        <w:t xml:space="preserve">cooperate and </w:t>
      </w:r>
      <w:r>
        <w:t>comply with the discovery</w:t>
      </w:r>
      <w:r w:rsidR="009263A9">
        <w:t xml:space="preserve"> request</w:t>
      </w:r>
      <w:r>
        <w:t xml:space="preserve">.  If the Tax Tribunal issues an order to compel, </w:t>
      </w:r>
      <w:r w:rsidR="00A84564">
        <w:t xml:space="preserve">and </w:t>
      </w:r>
      <w:r>
        <w:t>the party, person, or entity fails to fully comply with discovery or the order to compel, the Tax Tribunal Judge may grant the discovering party such relief or take such other action as deemed appropriate, fair, and reasonable by the Tax Tribunal Judge under the circumstances.</w:t>
      </w:r>
    </w:p>
    <w:p w:rsidR="00A252FF" w:rsidRPr="00A252FF" w:rsidRDefault="00A252FF" w:rsidP="004A2BFE">
      <w:pPr>
        <w:tabs>
          <w:tab w:val="left" w:pos="0"/>
        </w:tabs>
        <w:spacing w:line="480" w:lineRule="auto"/>
        <w:jc w:val="both"/>
        <w:rPr>
          <w:b/>
        </w:rPr>
      </w:pPr>
      <w:r>
        <w:rPr>
          <w:b/>
        </w:rPr>
        <w:t>Reg. 15</w:t>
      </w:r>
      <w:r>
        <w:rPr>
          <w:b/>
        </w:rPr>
        <w:tab/>
        <w:t>Subpoenas</w:t>
      </w:r>
    </w:p>
    <w:p w:rsidR="004A2BFE" w:rsidRDefault="004A2BFE" w:rsidP="004A2BFE">
      <w:pPr>
        <w:tabs>
          <w:tab w:val="left" w:pos="630"/>
        </w:tabs>
        <w:spacing w:line="480" w:lineRule="auto"/>
        <w:jc w:val="both"/>
      </w:pPr>
      <w:r>
        <w:tab/>
        <w:t>A Tax Tribunal Judge may</w:t>
      </w:r>
      <w:r w:rsidR="00192001">
        <w:t xml:space="preserve">, on his or her own motion or at the </w:t>
      </w:r>
      <w:r w:rsidR="00F425E0">
        <w:t xml:space="preserve">written </w:t>
      </w:r>
      <w:r w:rsidR="00192001">
        <w:t>request of a party,</w:t>
      </w:r>
      <w:r>
        <w:t xml:space="preserve"> also issue subpoenas requiring witnesses to attend and testify at a hearing, or subpoenas duces tecum for the production of any tangible evidence.  The discretion to issue subpoenas or subpoenas duces tecum </w:t>
      </w:r>
      <w:r w:rsidR="00F425E0">
        <w:t>shall rest</w:t>
      </w:r>
      <w:r>
        <w:t xml:space="preserve"> solely with the Tax Tribunal Judge.  Any witness subpoenaed to testify or produce records, or whose deposition is taken, shall be paid by the requesting party the same fees and mileage as paid to individuals subpoenaed in a circuit court action in Alabama. </w:t>
      </w:r>
    </w:p>
    <w:p w:rsidR="007539C4" w:rsidRDefault="004A2BFE" w:rsidP="004A2BFE">
      <w:pPr>
        <w:tabs>
          <w:tab w:val="left" w:pos="630"/>
        </w:tabs>
        <w:spacing w:line="480" w:lineRule="auto"/>
        <w:jc w:val="both"/>
      </w:pPr>
      <w:r>
        <w:rPr>
          <w:b/>
        </w:rPr>
        <w:t>Reg. 1</w:t>
      </w:r>
      <w:r w:rsidR="00A252FF">
        <w:rPr>
          <w:b/>
        </w:rPr>
        <w:t>6</w:t>
      </w:r>
      <w:r>
        <w:rPr>
          <w:b/>
        </w:rPr>
        <w:tab/>
        <w:t>Joinder of Persons Needed for Just Adjudication</w:t>
      </w:r>
    </w:p>
    <w:p w:rsidR="004A2BFE" w:rsidRDefault="009B2E9E" w:rsidP="004A2BFE">
      <w:pPr>
        <w:tabs>
          <w:tab w:val="left" w:pos="630"/>
        </w:tabs>
        <w:spacing w:line="480" w:lineRule="auto"/>
        <w:jc w:val="both"/>
      </w:pPr>
      <w:r>
        <w:tab/>
      </w:r>
      <w:r w:rsidR="004A2BFE">
        <w:t>The Tax Tribunal Judge, on his or her own motion or at the request of a party, may join a person in the appeal</w:t>
      </w:r>
      <w:r w:rsidR="00F425E0">
        <w:t>, but only</w:t>
      </w:r>
      <w:r w:rsidR="004A2BFE">
        <w:t xml:space="preserve"> if (1) it appears that in the person’s absence, complete relief cannot be accorded among those already parties in the appeal, or (2) it appears that the party has an interest relating to the subject of the appeal  and is so situated that the disposition of the action in the person’s absence may (i) as a practical matter impair or impede the person’s ability to protect that interest</w:t>
      </w:r>
      <w:r w:rsidR="00A252FF">
        <w:t>,</w:t>
      </w:r>
      <w:r w:rsidR="004A2BFE">
        <w:t xml:space="preserve"> or (ii) leave any of the persons already parties </w:t>
      </w:r>
      <w:r w:rsidR="00F425E0">
        <w:t xml:space="preserve">to </w:t>
      </w:r>
      <w:r w:rsidR="00F425E0">
        <w:lastRenderedPageBreak/>
        <w:t xml:space="preserve">the appeal </w:t>
      </w:r>
      <w:r w:rsidR="004A2BFE">
        <w:t>subject to a substantial risk of incurring double, multiple, or otherwise inconsistent obligations by reason of the claimed interest.  A request for joinder shall be in writing, and shall be served upon all parties to the appeal and the person or persons sought to be joined.</w:t>
      </w:r>
    </w:p>
    <w:p w:rsidR="00A245A7" w:rsidRDefault="00A245A7" w:rsidP="00303E33">
      <w:pPr>
        <w:tabs>
          <w:tab w:val="left" w:pos="630"/>
        </w:tabs>
        <w:spacing w:line="480" w:lineRule="auto"/>
        <w:jc w:val="both"/>
        <w:rPr>
          <w:b/>
        </w:rPr>
      </w:pPr>
      <w:r>
        <w:rPr>
          <w:b/>
        </w:rPr>
        <w:t>Reg. 1</w:t>
      </w:r>
      <w:r w:rsidR="00A252FF">
        <w:rPr>
          <w:b/>
        </w:rPr>
        <w:t>7</w:t>
      </w:r>
      <w:r>
        <w:rPr>
          <w:b/>
        </w:rPr>
        <w:tab/>
        <w:t>Amicus</w:t>
      </w:r>
      <w:r w:rsidR="00F425E0">
        <w:rPr>
          <w:b/>
        </w:rPr>
        <w:t xml:space="preserve"> Briefs</w:t>
      </w:r>
    </w:p>
    <w:p w:rsidR="00A245A7" w:rsidRPr="00A245A7" w:rsidRDefault="00A245A7" w:rsidP="00303E33">
      <w:pPr>
        <w:tabs>
          <w:tab w:val="left" w:pos="630"/>
        </w:tabs>
        <w:spacing w:line="480" w:lineRule="auto"/>
        <w:jc w:val="both"/>
      </w:pPr>
      <w:r>
        <w:rPr>
          <w:b/>
        </w:rPr>
        <w:tab/>
      </w:r>
      <w:r>
        <w:t xml:space="preserve">An individual or entity may, with the approval of the </w:t>
      </w:r>
      <w:r w:rsidR="00847154">
        <w:t xml:space="preserve">Tax </w:t>
      </w:r>
      <w:r>
        <w:t>Tribunal Judge, submit an amicus curiae brief in a case pending before the Tax Tribunal.</w:t>
      </w:r>
    </w:p>
    <w:sectPr w:rsidR="00A245A7" w:rsidRPr="00A245A7" w:rsidSect="00666C6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5A" w:rsidRDefault="00D8375A" w:rsidP="00666C64">
      <w:r>
        <w:separator/>
      </w:r>
    </w:p>
  </w:endnote>
  <w:endnote w:type="continuationSeparator" w:id="0">
    <w:p w:rsidR="00D8375A" w:rsidRDefault="00D8375A" w:rsidP="0066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27579"/>
      <w:docPartObj>
        <w:docPartGallery w:val="Page Numbers (Bottom of Page)"/>
        <w:docPartUnique/>
      </w:docPartObj>
    </w:sdtPr>
    <w:sdtEndPr>
      <w:rPr>
        <w:noProof/>
      </w:rPr>
    </w:sdtEndPr>
    <w:sdtContent>
      <w:p w:rsidR="00D8375A" w:rsidRDefault="00D8375A">
        <w:pPr>
          <w:pStyle w:val="Footer"/>
          <w:jc w:val="center"/>
        </w:pPr>
        <w:r>
          <w:fldChar w:fldCharType="begin"/>
        </w:r>
        <w:r>
          <w:instrText xml:space="preserve"> PAGE   \* MERGEFORMAT </w:instrText>
        </w:r>
        <w:r>
          <w:fldChar w:fldCharType="separate"/>
        </w:r>
        <w:r w:rsidR="00CC1AFF">
          <w:rPr>
            <w:noProof/>
          </w:rPr>
          <w:t>1</w:t>
        </w:r>
        <w:r>
          <w:rPr>
            <w:noProof/>
          </w:rPr>
          <w:fldChar w:fldCharType="end"/>
        </w:r>
      </w:p>
    </w:sdtContent>
  </w:sdt>
  <w:p w:rsidR="00D8375A" w:rsidRDefault="00D8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5A" w:rsidRDefault="00D8375A" w:rsidP="00666C64">
      <w:r>
        <w:separator/>
      </w:r>
    </w:p>
  </w:footnote>
  <w:footnote w:type="continuationSeparator" w:id="0">
    <w:p w:rsidR="00D8375A" w:rsidRDefault="00D8375A" w:rsidP="0066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6B"/>
    <w:rsid w:val="0000002D"/>
    <w:rsid w:val="00000930"/>
    <w:rsid w:val="00000C36"/>
    <w:rsid w:val="00001081"/>
    <w:rsid w:val="000010D3"/>
    <w:rsid w:val="000012DC"/>
    <w:rsid w:val="00001BE7"/>
    <w:rsid w:val="0000256D"/>
    <w:rsid w:val="000037D2"/>
    <w:rsid w:val="00004D29"/>
    <w:rsid w:val="000055E2"/>
    <w:rsid w:val="00005A19"/>
    <w:rsid w:val="0000608C"/>
    <w:rsid w:val="00006099"/>
    <w:rsid w:val="00006C36"/>
    <w:rsid w:val="000071BB"/>
    <w:rsid w:val="0000756A"/>
    <w:rsid w:val="000078F7"/>
    <w:rsid w:val="00007F70"/>
    <w:rsid w:val="00007F8B"/>
    <w:rsid w:val="000100AA"/>
    <w:rsid w:val="0001014C"/>
    <w:rsid w:val="00010680"/>
    <w:rsid w:val="00010AAD"/>
    <w:rsid w:val="00010C14"/>
    <w:rsid w:val="00011742"/>
    <w:rsid w:val="00012131"/>
    <w:rsid w:val="000124D2"/>
    <w:rsid w:val="00012E24"/>
    <w:rsid w:val="00013031"/>
    <w:rsid w:val="000134AF"/>
    <w:rsid w:val="00013DED"/>
    <w:rsid w:val="000143A4"/>
    <w:rsid w:val="000147C5"/>
    <w:rsid w:val="00014D50"/>
    <w:rsid w:val="00014FA7"/>
    <w:rsid w:val="0001527D"/>
    <w:rsid w:val="00015EEC"/>
    <w:rsid w:val="00015EF2"/>
    <w:rsid w:val="0001627A"/>
    <w:rsid w:val="000165DC"/>
    <w:rsid w:val="00016837"/>
    <w:rsid w:val="00016BA7"/>
    <w:rsid w:val="00016F27"/>
    <w:rsid w:val="0001719E"/>
    <w:rsid w:val="00017596"/>
    <w:rsid w:val="000178EF"/>
    <w:rsid w:val="000179F9"/>
    <w:rsid w:val="00017ADA"/>
    <w:rsid w:val="00017CDC"/>
    <w:rsid w:val="000209CD"/>
    <w:rsid w:val="00020F3C"/>
    <w:rsid w:val="00021369"/>
    <w:rsid w:val="000220C4"/>
    <w:rsid w:val="000220ED"/>
    <w:rsid w:val="00022151"/>
    <w:rsid w:val="00022164"/>
    <w:rsid w:val="00022389"/>
    <w:rsid w:val="00022870"/>
    <w:rsid w:val="00023661"/>
    <w:rsid w:val="0002366C"/>
    <w:rsid w:val="00023969"/>
    <w:rsid w:val="00024477"/>
    <w:rsid w:val="0002449E"/>
    <w:rsid w:val="00024697"/>
    <w:rsid w:val="00024F68"/>
    <w:rsid w:val="00026171"/>
    <w:rsid w:val="000262C9"/>
    <w:rsid w:val="0002643B"/>
    <w:rsid w:val="00026F53"/>
    <w:rsid w:val="000274E2"/>
    <w:rsid w:val="000275E4"/>
    <w:rsid w:val="000278D8"/>
    <w:rsid w:val="00027901"/>
    <w:rsid w:val="00027E4D"/>
    <w:rsid w:val="0003006B"/>
    <w:rsid w:val="0003023B"/>
    <w:rsid w:val="000302B9"/>
    <w:rsid w:val="00030ABE"/>
    <w:rsid w:val="00031357"/>
    <w:rsid w:val="00031BB2"/>
    <w:rsid w:val="0003211F"/>
    <w:rsid w:val="0003322C"/>
    <w:rsid w:val="000332CA"/>
    <w:rsid w:val="00033DC4"/>
    <w:rsid w:val="00034A23"/>
    <w:rsid w:val="0003546A"/>
    <w:rsid w:val="0003556B"/>
    <w:rsid w:val="00037670"/>
    <w:rsid w:val="00037BFC"/>
    <w:rsid w:val="00037F71"/>
    <w:rsid w:val="00040728"/>
    <w:rsid w:val="00040913"/>
    <w:rsid w:val="00040C3C"/>
    <w:rsid w:val="00041169"/>
    <w:rsid w:val="0004118D"/>
    <w:rsid w:val="00041747"/>
    <w:rsid w:val="000419C1"/>
    <w:rsid w:val="00041E90"/>
    <w:rsid w:val="00041F0D"/>
    <w:rsid w:val="000425F8"/>
    <w:rsid w:val="00042742"/>
    <w:rsid w:val="00042FA6"/>
    <w:rsid w:val="000431BD"/>
    <w:rsid w:val="00043512"/>
    <w:rsid w:val="00044591"/>
    <w:rsid w:val="00044C92"/>
    <w:rsid w:val="000458AB"/>
    <w:rsid w:val="00046026"/>
    <w:rsid w:val="0004723F"/>
    <w:rsid w:val="00047A82"/>
    <w:rsid w:val="00047B38"/>
    <w:rsid w:val="00047E6C"/>
    <w:rsid w:val="000505FE"/>
    <w:rsid w:val="0005098B"/>
    <w:rsid w:val="000509F7"/>
    <w:rsid w:val="00050AE0"/>
    <w:rsid w:val="00050E9A"/>
    <w:rsid w:val="000520D3"/>
    <w:rsid w:val="0005219D"/>
    <w:rsid w:val="00052E34"/>
    <w:rsid w:val="0005307B"/>
    <w:rsid w:val="0005361C"/>
    <w:rsid w:val="000538DA"/>
    <w:rsid w:val="00053DE6"/>
    <w:rsid w:val="00055321"/>
    <w:rsid w:val="000554DB"/>
    <w:rsid w:val="00055B36"/>
    <w:rsid w:val="00055EFA"/>
    <w:rsid w:val="0005614B"/>
    <w:rsid w:val="00056370"/>
    <w:rsid w:val="00056390"/>
    <w:rsid w:val="00056AE1"/>
    <w:rsid w:val="00057899"/>
    <w:rsid w:val="00061374"/>
    <w:rsid w:val="00061B37"/>
    <w:rsid w:val="00061B70"/>
    <w:rsid w:val="00061C87"/>
    <w:rsid w:val="00061F08"/>
    <w:rsid w:val="00062C8A"/>
    <w:rsid w:val="000630DC"/>
    <w:rsid w:val="00063C39"/>
    <w:rsid w:val="0006410D"/>
    <w:rsid w:val="00064B3A"/>
    <w:rsid w:val="000659A2"/>
    <w:rsid w:val="000660DB"/>
    <w:rsid w:val="000661F9"/>
    <w:rsid w:val="00066A0B"/>
    <w:rsid w:val="0006769D"/>
    <w:rsid w:val="00067ACF"/>
    <w:rsid w:val="000700C6"/>
    <w:rsid w:val="00070100"/>
    <w:rsid w:val="000707A4"/>
    <w:rsid w:val="0007093F"/>
    <w:rsid w:val="00070CF7"/>
    <w:rsid w:val="00071001"/>
    <w:rsid w:val="00071307"/>
    <w:rsid w:val="0007167C"/>
    <w:rsid w:val="00071C32"/>
    <w:rsid w:val="000725B3"/>
    <w:rsid w:val="000733B8"/>
    <w:rsid w:val="00073471"/>
    <w:rsid w:val="0007362B"/>
    <w:rsid w:val="000749A2"/>
    <w:rsid w:val="00074C76"/>
    <w:rsid w:val="00074DBB"/>
    <w:rsid w:val="000762C2"/>
    <w:rsid w:val="000766F1"/>
    <w:rsid w:val="00077776"/>
    <w:rsid w:val="0007786B"/>
    <w:rsid w:val="00077F54"/>
    <w:rsid w:val="00080A3F"/>
    <w:rsid w:val="00080C1D"/>
    <w:rsid w:val="00080D43"/>
    <w:rsid w:val="0008108D"/>
    <w:rsid w:val="0008164F"/>
    <w:rsid w:val="00081ADF"/>
    <w:rsid w:val="00081E48"/>
    <w:rsid w:val="00082604"/>
    <w:rsid w:val="00082B2C"/>
    <w:rsid w:val="00083E1E"/>
    <w:rsid w:val="00083E90"/>
    <w:rsid w:val="00085758"/>
    <w:rsid w:val="00085A6E"/>
    <w:rsid w:val="00085CCE"/>
    <w:rsid w:val="00086AD5"/>
    <w:rsid w:val="00087162"/>
    <w:rsid w:val="000871E4"/>
    <w:rsid w:val="00087562"/>
    <w:rsid w:val="000875C2"/>
    <w:rsid w:val="00087C2E"/>
    <w:rsid w:val="00087D9E"/>
    <w:rsid w:val="00090CD2"/>
    <w:rsid w:val="00091697"/>
    <w:rsid w:val="0009190A"/>
    <w:rsid w:val="000920FB"/>
    <w:rsid w:val="0009315F"/>
    <w:rsid w:val="00094C92"/>
    <w:rsid w:val="00095BF4"/>
    <w:rsid w:val="00096562"/>
    <w:rsid w:val="00096AD6"/>
    <w:rsid w:val="00096DFE"/>
    <w:rsid w:val="0009743B"/>
    <w:rsid w:val="00097775"/>
    <w:rsid w:val="00097AA3"/>
    <w:rsid w:val="00097DCB"/>
    <w:rsid w:val="000A07DC"/>
    <w:rsid w:val="000A09F8"/>
    <w:rsid w:val="000A0DCF"/>
    <w:rsid w:val="000A12F3"/>
    <w:rsid w:val="000A2095"/>
    <w:rsid w:val="000A235C"/>
    <w:rsid w:val="000A279E"/>
    <w:rsid w:val="000A44E0"/>
    <w:rsid w:val="000A4C66"/>
    <w:rsid w:val="000A4E5F"/>
    <w:rsid w:val="000A51AD"/>
    <w:rsid w:val="000A55D1"/>
    <w:rsid w:val="000A582D"/>
    <w:rsid w:val="000A5CA5"/>
    <w:rsid w:val="000A5E0F"/>
    <w:rsid w:val="000A6A3D"/>
    <w:rsid w:val="000A6FC2"/>
    <w:rsid w:val="000A7414"/>
    <w:rsid w:val="000A7F91"/>
    <w:rsid w:val="000B0E09"/>
    <w:rsid w:val="000B179F"/>
    <w:rsid w:val="000B2217"/>
    <w:rsid w:val="000B23C8"/>
    <w:rsid w:val="000B245D"/>
    <w:rsid w:val="000B311F"/>
    <w:rsid w:val="000B330B"/>
    <w:rsid w:val="000B413B"/>
    <w:rsid w:val="000B4592"/>
    <w:rsid w:val="000B4FA2"/>
    <w:rsid w:val="000B597D"/>
    <w:rsid w:val="000B5AC6"/>
    <w:rsid w:val="000B5FCC"/>
    <w:rsid w:val="000B69F8"/>
    <w:rsid w:val="000B74A7"/>
    <w:rsid w:val="000B7BC2"/>
    <w:rsid w:val="000B7F79"/>
    <w:rsid w:val="000C05AB"/>
    <w:rsid w:val="000C087C"/>
    <w:rsid w:val="000C0D2F"/>
    <w:rsid w:val="000C10F7"/>
    <w:rsid w:val="000C122B"/>
    <w:rsid w:val="000C19EE"/>
    <w:rsid w:val="000C1A65"/>
    <w:rsid w:val="000C20BB"/>
    <w:rsid w:val="000C20C3"/>
    <w:rsid w:val="000C23C7"/>
    <w:rsid w:val="000C2DFF"/>
    <w:rsid w:val="000C326A"/>
    <w:rsid w:val="000C3D92"/>
    <w:rsid w:val="000C40BE"/>
    <w:rsid w:val="000C42FF"/>
    <w:rsid w:val="000C43C8"/>
    <w:rsid w:val="000C5728"/>
    <w:rsid w:val="000C5C16"/>
    <w:rsid w:val="000C603F"/>
    <w:rsid w:val="000C6256"/>
    <w:rsid w:val="000C62A8"/>
    <w:rsid w:val="000C67E7"/>
    <w:rsid w:val="000C6E00"/>
    <w:rsid w:val="000D04A8"/>
    <w:rsid w:val="000D052F"/>
    <w:rsid w:val="000D1190"/>
    <w:rsid w:val="000D150C"/>
    <w:rsid w:val="000D1CF0"/>
    <w:rsid w:val="000D230D"/>
    <w:rsid w:val="000D2419"/>
    <w:rsid w:val="000D29B9"/>
    <w:rsid w:val="000D3B62"/>
    <w:rsid w:val="000D42B5"/>
    <w:rsid w:val="000D4B32"/>
    <w:rsid w:val="000D4B4D"/>
    <w:rsid w:val="000D57BE"/>
    <w:rsid w:val="000D6748"/>
    <w:rsid w:val="000D6891"/>
    <w:rsid w:val="000D6D84"/>
    <w:rsid w:val="000D7D15"/>
    <w:rsid w:val="000E0661"/>
    <w:rsid w:val="000E1346"/>
    <w:rsid w:val="000E2096"/>
    <w:rsid w:val="000E362E"/>
    <w:rsid w:val="000E37BD"/>
    <w:rsid w:val="000E3ABF"/>
    <w:rsid w:val="000E4A31"/>
    <w:rsid w:val="000E545A"/>
    <w:rsid w:val="000E5CEC"/>
    <w:rsid w:val="000E5D1D"/>
    <w:rsid w:val="000E61DD"/>
    <w:rsid w:val="000E61E6"/>
    <w:rsid w:val="000E64BA"/>
    <w:rsid w:val="000E6FAD"/>
    <w:rsid w:val="000E7135"/>
    <w:rsid w:val="000E724B"/>
    <w:rsid w:val="000E7D1F"/>
    <w:rsid w:val="000E7E70"/>
    <w:rsid w:val="000F0389"/>
    <w:rsid w:val="000F0497"/>
    <w:rsid w:val="000F05C1"/>
    <w:rsid w:val="000F0835"/>
    <w:rsid w:val="000F12F0"/>
    <w:rsid w:val="000F1B9C"/>
    <w:rsid w:val="000F22B0"/>
    <w:rsid w:val="000F23BD"/>
    <w:rsid w:val="000F3180"/>
    <w:rsid w:val="000F3262"/>
    <w:rsid w:val="000F357B"/>
    <w:rsid w:val="000F37CE"/>
    <w:rsid w:val="000F383E"/>
    <w:rsid w:val="000F39DE"/>
    <w:rsid w:val="000F4C9C"/>
    <w:rsid w:val="000F4E2F"/>
    <w:rsid w:val="000F5BBD"/>
    <w:rsid w:val="000F7277"/>
    <w:rsid w:val="000F7293"/>
    <w:rsid w:val="000F777C"/>
    <w:rsid w:val="00100707"/>
    <w:rsid w:val="00100744"/>
    <w:rsid w:val="00101045"/>
    <w:rsid w:val="00102042"/>
    <w:rsid w:val="001030BE"/>
    <w:rsid w:val="001038E7"/>
    <w:rsid w:val="0010396B"/>
    <w:rsid w:val="0010473F"/>
    <w:rsid w:val="00104BF8"/>
    <w:rsid w:val="00104C55"/>
    <w:rsid w:val="00104D2A"/>
    <w:rsid w:val="00105079"/>
    <w:rsid w:val="001053B6"/>
    <w:rsid w:val="0010582F"/>
    <w:rsid w:val="00106053"/>
    <w:rsid w:val="00106486"/>
    <w:rsid w:val="00106970"/>
    <w:rsid w:val="001070C2"/>
    <w:rsid w:val="0010721A"/>
    <w:rsid w:val="0010740C"/>
    <w:rsid w:val="001079C1"/>
    <w:rsid w:val="00107C4D"/>
    <w:rsid w:val="00110932"/>
    <w:rsid w:val="00110C49"/>
    <w:rsid w:val="001112F0"/>
    <w:rsid w:val="0011162F"/>
    <w:rsid w:val="001118BD"/>
    <w:rsid w:val="00111E90"/>
    <w:rsid w:val="001121F8"/>
    <w:rsid w:val="00112368"/>
    <w:rsid w:val="00112864"/>
    <w:rsid w:val="00112A0F"/>
    <w:rsid w:val="0011339F"/>
    <w:rsid w:val="00113A85"/>
    <w:rsid w:val="00114660"/>
    <w:rsid w:val="001146FF"/>
    <w:rsid w:val="00114DD8"/>
    <w:rsid w:val="00114EF0"/>
    <w:rsid w:val="00115228"/>
    <w:rsid w:val="001157E3"/>
    <w:rsid w:val="00115CD6"/>
    <w:rsid w:val="001160FD"/>
    <w:rsid w:val="0011621E"/>
    <w:rsid w:val="001165F5"/>
    <w:rsid w:val="00116C87"/>
    <w:rsid w:val="001175E9"/>
    <w:rsid w:val="00117F73"/>
    <w:rsid w:val="00120021"/>
    <w:rsid w:val="00120B53"/>
    <w:rsid w:val="00120C43"/>
    <w:rsid w:val="00120FAE"/>
    <w:rsid w:val="001217FD"/>
    <w:rsid w:val="001224CD"/>
    <w:rsid w:val="00122562"/>
    <w:rsid w:val="00123674"/>
    <w:rsid w:val="0012367A"/>
    <w:rsid w:val="0012388D"/>
    <w:rsid w:val="00124C8F"/>
    <w:rsid w:val="00125699"/>
    <w:rsid w:val="00125A22"/>
    <w:rsid w:val="00125BEC"/>
    <w:rsid w:val="00125EBA"/>
    <w:rsid w:val="001276E4"/>
    <w:rsid w:val="001305D2"/>
    <w:rsid w:val="0013072E"/>
    <w:rsid w:val="00130DF9"/>
    <w:rsid w:val="00131517"/>
    <w:rsid w:val="00131A04"/>
    <w:rsid w:val="00131AFB"/>
    <w:rsid w:val="00131BC5"/>
    <w:rsid w:val="00132002"/>
    <w:rsid w:val="0013248E"/>
    <w:rsid w:val="00132923"/>
    <w:rsid w:val="00133490"/>
    <w:rsid w:val="001352B5"/>
    <w:rsid w:val="001356F8"/>
    <w:rsid w:val="00136E89"/>
    <w:rsid w:val="00137111"/>
    <w:rsid w:val="00137226"/>
    <w:rsid w:val="00137882"/>
    <w:rsid w:val="00140CF0"/>
    <w:rsid w:val="00141419"/>
    <w:rsid w:val="00141485"/>
    <w:rsid w:val="00141F49"/>
    <w:rsid w:val="00143343"/>
    <w:rsid w:val="001435F5"/>
    <w:rsid w:val="0014429B"/>
    <w:rsid w:val="0014467A"/>
    <w:rsid w:val="00144D57"/>
    <w:rsid w:val="00144EDA"/>
    <w:rsid w:val="00145790"/>
    <w:rsid w:val="00145FF0"/>
    <w:rsid w:val="00145FF5"/>
    <w:rsid w:val="00146103"/>
    <w:rsid w:val="00146581"/>
    <w:rsid w:val="00146907"/>
    <w:rsid w:val="00147BB2"/>
    <w:rsid w:val="00147FD8"/>
    <w:rsid w:val="001502D9"/>
    <w:rsid w:val="001505AB"/>
    <w:rsid w:val="00150861"/>
    <w:rsid w:val="00151302"/>
    <w:rsid w:val="001514F5"/>
    <w:rsid w:val="00151B1F"/>
    <w:rsid w:val="00151DE1"/>
    <w:rsid w:val="0015201A"/>
    <w:rsid w:val="00152CF3"/>
    <w:rsid w:val="00152DFA"/>
    <w:rsid w:val="00152E22"/>
    <w:rsid w:val="00153B15"/>
    <w:rsid w:val="00153B64"/>
    <w:rsid w:val="00153E5F"/>
    <w:rsid w:val="00153FEC"/>
    <w:rsid w:val="0015410E"/>
    <w:rsid w:val="00155607"/>
    <w:rsid w:val="00155718"/>
    <w:rsid w:val="0015582D"/>
    <w:rsid w:val="00156104"/>
    <w:rsid w:val="001561DD"/>
    <w:rsid w:val="00156948"/>
    <w:rsid w:val="0015695D"/>
    <w:rsid w:val="00156A54"/>
    <w:rsid w:val="00156AA7"/>
    <w:rsid w:val="00156B82"/>
    <w:rsid w:val="001573DE"/>
    <w:rsid w:val="00157C37"/>
    <w:rsid w:val="00157D64"/>
    <w:rsid w:val="00157DEB"/>
    <w:rsid w:val="00161735"/>
    <w:rsid w:val="00161E59"/>
    <w:rsid w:val="00162BE4"/>
    <w:rsid w:val="00162C60"/>
    <w:rsid w:val="00162F7D"/>
    <w:rsid w:val="00163A1A"/>
    <w:rsid w:val="00163D1C"/>
    <w:rsid w:val="00163E3A"/>
    <w:rsid w:val="00163F33"/>
    <w:rsid w:val="001644C5"/>
    <w:rsid w:val="001645D6"/>
    <w:rsid w:val="00165019"/>
    <w:rsid w:val="001657ED"/>
    <w:rsid w:val="00165C0E"/>
    <w:rsid w:val="00166799"/>
    <w:rsid w:val="001674CC"/>
    <w:rsid w:val="00167B56"/>
    <w:rsid w:val="001705CF"/>
    <w:rsid w:val="00170871"/>
    <w:rsid w:val="00170C78"/>
    <w:rsid w:val="00170E8B"/>
    <w:rsid w:val="00171F75"/>
    <w:rsid w:val="001721D5"/>
    <w:rsid w:val="00172A6E"/>
    <w:rsid w:val="00172FD4"/>
    <w:rsid w:val="00172FFD"/>
    <w:rsid w:val="0017317B"/>
    <w:rsid w:val="00173398"/>
    <w:rsid w:val="001736E1"/>
    <w:rsid w:val="00173BBE"/>
    <w:rsid w:val="001745FA"/>
    <w:rsid w:val="00174C47"/>
    <w:rsid w:val="00174D86"/>
    <w:rsid w:val="001754A9"/>
    <w:rsid w:val="00175A99"/>
    <w:rsid w:val="00176CE3"/>
    <w:rsid w:val="0017717A"/>
    <w:rsid w:val="00177364"/>
    <w:rsid w:val="00177915"/>
    <w:rsid w:val="00177EC2"/>
    <w:rsid w:val="0018060E"/>
    <w:rsid w:val="00180778"/>
    <w:rsid w:val="00180CCE"/>
    <w:rsid w:val="00180DEE"/>
    <w:rsid w:val="00180F9F"/>
    <w:rsid w:val="0018118B"/>
    <w:rsid w:val="0018168D"/>
    <w:rsid w:val="00181B08"/>
    <w:rsid w:val="00181C01"/>
    <w:rsid w:val="001824F6"/>
    <w:rsid w:val="00182A9B"/>
    <w:rsid w:val="00183076"/>
    <w:rsid w:val="001835CA"/>
    <w:rsid w:val="001837EC"/>
    <w:rsid w:val="001838F1"/>
    <w:rsid w:val="00184467"/>
    <w:rsid w:val="0018475F"/>
    <w:rsid w:val="001848D4"/>
    <w:rsid w:val="00184D55"/>
    <w:rsid w:val="001854A2"/>
    <w:rsid w:val="001867F9"/>
    <w:rsid w:val="00186BA7"/>
    <w:rsid w:val="00186D38"/>
    <w:rsid w:val="00187AB8"/>
    <w:rsid w:val="00187B62"/>
    <w:rsid w:val="00190091"/>
    <w:rsid w:val="00190293"/>
    <w:rsid w:val="00190A26"/>
    <w:rsid w:val="00190E38"/>
    <w:rsid w:val="001913C3"/>
    <w:rsid w:val="0019159A"/>
    <w:rsid w:val="00192001"/>
    <w:rsid w:val="00193B52"/>
    <w:rsid w:val="00193C23"/>
    <w:rsid w:val="0019499F"/>
    <w:rsid w:val="00194BFD"/>
    <w:rsid w:val="001958E4"/>
    <w:rsid w:val="00195E36"/>
    <w:rsid w:val="00195ECC"/>
    <w:rsid w:val="00195EDE"/>
    <w:rsid w:val="001978D2"/>
    <w:rsid w:val="001978E8"/>
    <w:rsid w:val="001A0423"/>
    <w:rsid w:val="001A0ED7"/>
    <w:rsid w:val="001A0EF4"/>
    <w:rsid w:val="001A0F78"/>
    <w:rsid w:val="001A1225"/>
    <w:rsid w:val="001A128A"/>
    <w:rsid w:val="001A19B7"/>
    <w:rsid w:val="001A1B36"/>
    <w:rsid w:val="001A2675"/>
    <w:rsid w:val="001A33DE"/>
    <w:rsid w:val="001A3538"/>
    <w:rsid w:val="001A3CD1"/>
    <w:rsid w:val="001A3FB8"/>
    <w:rsid w:val="001A409A"/>
    <w:rsid w:val="001A409D"/>
    <w:rsid w:val="001A417B"/>
    <w:rsid w:val="001A4521"/>
    <w:rsid w:val="001A53F0"/>
    <w:rsid w:val="001A5B6A"/>
    <w:rsid w:val="001A5E11"/>
    <w:rsid w:val="001A64A5"/>
    <w:rsid w:val="001A6684"/>
    <w:rsid w:val="001A6EFB"/>
    <w:rsid w:val="001A7239"/>
    <w:rsid w:val="001A7302"/>
    <w:rsid w:val="001A7308"/>
    <w:rsid w:val="001A7C1A"/>
    <w:rsid w:val="001A7D13"/>
    <w:rsid w:val="001B00BF"/>
    <w:rsid w:val="001B0280"/>
    <w:rsid w:val="001B047D"/>
    <w:rsid w:val="001B04AF"/>
    <w:rsid w:val="001B07B8"/>
    <w:rsid w:val="001B0E22"/>
    <w:rsid w:val="001B1B8F"/>
    <w:rsid w:val="001B1D07"/>
    <w:rsid w:val="001B2961"/>
    <w:rsid w:val="001B306D"/>
    <w:rsid w:val="001B359F"/>
    <w:rsid w:val="001B395D"/>
    <w:rsid w:val="001B3DE7"/>
    <w:rsid w:val="001B3EAC"/>
    <w:rsid w:val="001B4846"/>
    <w:rsid w:val="001B49B4"/>
    <w:rsid w:val="001B4B39"/>
    <w:rsid w:val="001B4EE2"/>
    <w:rsid w:val="001B505A"/>
    <w:rsid w:val="001B6593"/>
    <w:rsid w:val="001B7C7B"/>
    <w:rsid w:val="001B7FB5"/>
    <w:rsid w:val="001C0391"/>
    <w:rsid w:val="001C0827"/>
    <w:rsid w:val="001C0E47"/>
    <w:rsid w:val="001C1A14"/>
    <w:rsid w:val="001C2225"/>
    <w:rsid w:val="001C2E98"/>
    <w:rsid w:val="001C2EF3"/>
    <w:rsid w:val="001C3AF4"/>
    <w:rsid w:val="001C4221"/>
    <w:rsid w:val="001C4626"/>
    <w:rsid w:val="001C46CA"/>
    <w:rsid w:val="001C5E81"/>
    <w:rsid w:val="001C5FBA"/>
    <w:rsid w:val="001C67CE"/>
    <w:rsid w:val="001C69A9"/>
    <w:rsid w:val="001C6A84"/>
    <w:rsid w:val="001C75D3"/>
    <w:rsid w:val="001C7F15"/>
    <w:rsid w:val="001D01AD"/>
    <w:rsid w:val="001D03EB"/>
    <w:rsid w:val="001D0AA1"/>
    <w:rsid w:val="001D13EE"/>
    <w:rsid w:val="001D1530"/>
    <w:rsid w:val="001D163D"/>
    <w:rsid w:val="001D16BD"/>
    <w:rsid w:val="001D1787"/>
    <w:rsid w:val="001D1853"/>
    <w:rsid w:val="001D1A94"/>
    <w:rsid w:val="001D2F2B"/>
    <w:rsid w:val="001D3184"/>
    <w:rsid w:val="001D320E"/>
    <w:rsid w:val="001D322A"/>
    <w:rsid w:val="001D3ADD"/>
    <w:rsid w:val="001D3F18"/>
    <w:rsid w:val="001D401F"/>
    <w:rsid w:val="001D4510"/>
    <w:rsid w:val="001D453E"/>
    <w:rsid w:val="001D4699"/>
    <w:rsid w:val="001D46BB"/>
    <w:rsid w:val="001D4AF7"/>
    <w:rsid w:val="001D4D67"/>
    <w:rsid w:val="001D5A41"/>
    <w:rsid w:val="001D5B5A"/>
    <w:rsid w:val="001D6910"/>
    <w:rsid w:val="001D69FB"/>
    <w:rsid w:val="001D7578"/>
    <w:rsid w:val="001D7CB9"/>
    <w:rsid w:val="001D7D94"/>
    <w:rsid w:val="001E031B"/>
    <w:rsid w:val="001E0C4B"/>
    <w:rsid w:val="001E0CFF"/>
    <w:rsid w:val="001E0F61"/>
    <w:rsid w:val="001E111D"/>
    <w:rsid w:val="001E114C"/>
    <w:rsid w:val="001E11D9"/>
    <w:rsid w:val="001E1801"/>
    <w:rsid w:val="001E1D76"/>
    <w:rsid w:val="001E1E2A"/>
    <w:rsid w:val="001E1F89"/>
    <w:rsid w:val="001E2807"/>
    <w:rsid w:val="001E28B8"/>
    <w:rsid w:val="001E2AD7"/>
    <w:rsid w:val="001E3205"/>
    <w:rsid w:val="001E325F"/>
    <w:rsid w:val="001E39F3"/>
    <w:rsid w:val="001E4907"/>
    <w:rsid w:val="001E4BC5"/>
    <w:rsid w:val="001E4CD9"/>
    <w:rsid w:val="001E4F63"/>
    <w:rsid w:val="001E5906"/>
    <w:rsid w:val="001E627E"/>
    <w:rsid w:val="001E6BCF"/>
    <w:rsid w:val="001E72B4"/>
    <w:rsid w:val="001E7416"/>
    <w:rsid w:val="001E7544"/>
    <w:rsid w:val="001E7853"/>
    <w:rsid w:val="001E7C62"/>
    <w:rsid w:val="001F02B4"/>
    <w:rsid w:val="001F045E"/>
    <w:rsid w:val="001F0541"/>
    <w:rsid w:val="001F117B"/>
    <w:rsid w:val="001F16DE"/>
    <w:rsid w:val="001F17A4"/>
    <w:rsid w:val="001F1C1C"/>
    <w:rsid w:val="001F1E16"/>
    <w:rsid w:val="001F2252"/>
    <w:rsid w:val="001F27FE"/>
    <w:rsid w:val="001F2B73"/>
    <w:rsid w:val="001F307E"/>
    <w:rsid w:val="001F3329"/>
    <w:rsid w:val="001F340B"/>
    <w:rsid w:val="001F3B91"/>
    <w:rsid w:val="001F3E03"/>
    <w:rsid w:val="001F489A"/>
    <w:rsid w:val="001F4C35"/>
    <w:rsid w:val="001F4CCD"/>
    <w:rsid w:val="001F4E02"/>
    <w:rsid w:val="001F4E2F"/>
    <w:rsid w:val="001F592A"/>
    <w:rsid w:val="001F593E"/>
    <w:rsid w:val="001F5FF1"/>
    <w:rsid w:val="001F60F5"/>
    <w:rsid w:val="001F6614"/>
    <w:rsid w:val="001F67FE"/>
    <w:rsid w:val="001F68C5"/>
    <w:rsid w:val="001F734D"/>
    <w:rsid w:val="001F7540"/>
    <w:rsid w:val="001F7649"/>
    <w:rsid w:val="001F7878"/>
    <w:rsid w:val="001F7AC1"/>
    <w:rsid w:val="002000F9"/>
    <w:rsid w:val="0020018E"/>
    <w:rsid w:val="00200905"/>
    <w:rsid w:val="00200DC1"/>
    <w:rsid w:val="0020159F"/>
    <w:rsid w:val="00202761"/>
    <w:rsid w:val="00202DF7"/>
    <w:rsid w:val="00203B5E"/>
    <w:rsid w:val="002041D8"/>
    <w:rsid w:val="002047E2"/>
    <w:rsid w:val="002050E4"/>
    <w:rsid w:val="002052DD"/>
    <w:rsid w:val="00205353"/>
    <w:rsid w:val="00205812"/>
    <w:rsid w:val="002059D8"/>
    <w:rsid w:val="00205AB5"/>
    <w:rsid w:val="00206173"/>
    <w:rsid w:val="002062EB"/>
    <w:rsid w:val="0020638E"/>
    <w:rsid w:val="00206BE4"/>
    <w:rsid w:val="00206CE0"/>
    <w:rsid w:val="00207586"/>
    <w:rsid w:val="002075DC"/>
    <w:rsid w:val="0020776F"/>
    <w:rsid w:val="00207FB3"/>
    <w:rsid w:val="002103CE"/>
    <w:rsid w:val="00210562"/>
    <w:rsid w:val="002106A1"/>
    <w:rsid w:val="002118A0"/>
    <w:rsid w:val="00213B75"/>
    <w:rsid w:val="00214000"/>
    <w:rsid w:val="0021407E"/>
    <w:rsid w:val="002142C2"/>
    <w:rsid w:val="00214CCA"/>
    <w:rsid w:val="00215096"/>
    <w:rsid w:val="00215688"/>
    <w:rsid w:val="00215BB9"/>
    <w:rsid w:val="00215D85"/>
    <w:rsid w:val="0021626C"/>
    <w:rsid w:val="00216477"/>
    <w:rsid w:val="00216752"/>
    <w:rsid w:val="0021689A"/>
    <w:rsid w:val="00217323"/>
    <w:rsid w:val="00217742"/>
    <w:rsid w:val="002208EC"/>
    <w:rsid w:val="00220FFB"/>
    <w:rsid w:val="00221061"/>
    <w:rsid w:val="002211D7"/>
    <w:rsid w:val="00222D18"/>
    <w:rsid w:val="002235B0"/>
    <w:rsid w:val="00223EDB"/>
    <w:rsid w:val="002249A0"/>
    <w:rsid w:val="00224B7A"/>
    <w:rsid w:val="00224BF5"/>
    <w:rsid w:val="00224FA5"/>
    <w:rsid w:val="00225F75"/>
    <w:rsid w:val="00226601"/>
    <w:rsid w:val="002266F9"/>
    <w:rsid w:val="00226A63"/>
    <w:rsid w:val="00227041"/>
    <w:rsid w:val="00227532"/>
    <w:rsid w:val="00227F96"/>
    <w:rsid w:val="00230018"/>
    <w:rsid w:val="00230852"/>
    <w:rsid w:val="00230EA7"/>
    <w:rsid w:val="002315F7"/>
    <w:rsid w:val="002318D0"/>
    <w:rsid w:val="00231DCC"/>
    <w:rsid w:val="0023254C"/>
    <w:rsid w:val="002325CE"/>
    <w:rsid w:val="00232F2F"/>
    <w:rsid w:val="00232F7B"/>
    <w:rsid w:val="0023345A"/>
    <w:rsid w:val="00233CC9"/>
    <w:rsid w:val="00233F0F"/>
    <w:rsid w:val="0023406B"/>
    <w:rsid w:val="00234E8F"/>
    <w:rsid w:val="00235020"/>
    <w:rsid w:val="00235C29"/>
    <w:rsid w:val="00235C99"/>
    <w:rsid w:val="00235D21"/>
    <w:rsid w:val="00235F54"/>
    <w:rsid w:val="00237046"/>
    <w:rsid w:val="0023771E"/>
    <w:rsid w:val="00240335"/>
    <w:rsid w:val="00240546"/>
    <w:rsid w:val="002406EC"/>
    <w:rsid w:val="00240814"/>
    <w:rsid w:val="002408EB"/>
    <w:rsid w:val="0024097B"/>
    <w:rsid w:val="00240D71"/>
    <w:rsid w:val="002413CE"/>
    <w:rsid w:val="002414F4"/>
    <w:rsid w:val="00241594"/>
    <w:rsid w:val="0024188B"/>
    <w:rsid w:val="002419B3"/>
    <w:rsid w:val="002420EF"/>
    <w:rsid w:val="002424BA"/>
    <w:rsid w:val="0024293A"/>
    <w:rsid w:val="00242A95"/>
    <w:rsid w:val="00243112"/>
    <w:rsid w:val="002435C4"/>
    <w:rsid w:val="00243D6E"/>
    <w:rsid w:val="00244305"/>
    <w:rsid w:val="0024455A"/>
    <w:rsid w:val="00244566"/>
    <w:rsid w:val="00245CA6"/>
    <w:rsid w:val="00246078"/>
    <w:rsid w:val="002468C5"/>
    <w:rsid w:val="00246ADC"/>
    <w:rsid w:val="00246DD1"/>
    <w:rsid w:val="00246E44"/>
    <w:rsid w:val="002471B6"/>
    <w:rsid w:val="00247325"/>
    <w:rsid w:val="00247B00"/>
    <w:rsid w:val="00247EC1"/>
    <w:rsid w:val="0025099D"/>
    <w:rsid w:val="00251073"/>
    <w:rsid w:val="00251344"/>
    <w:rsid w:val="00252037"/>
    <w:rsid w:val="002520F5"/>
    <w:rsid w:val="0025256E"/>
    <w:rsid w:val="00252B4D"/>
    <w:rsid w:val="002537F6"/>
    <w:rsid w:val="00253878"/>
    <w:rsid w:val="002538A4"/>
    <w:rsid w:val="00254732"/>
    <w:rsid w:val="00254E4E"/>
    <w:rsid w:val="0025553F"/>
    <w:rsid w:val="00255E46"/>
    <w:rsid w:val="00255FCC"/>
    <w:rsid w:val="00256320"/>
    <w:rsid w:val="00256CCF"/>
    <w:rsid w:val="002575BA"/>
    <w:rsid w:val="00260157"/>
    <w:rsid w:val="0026017E"/>
    <w:rsid w:val="002606FE"/>
    <w:rsid w:val="002618E7"/>
    <w:rsid w:val="00261A24"/>
    <w:rsid w:val="00261A79"/>
    <w:rsid w:val="0026227D"/>
    <w:rsid w:val="00263070"/>
    <w:rsid w:val="00263E5C"/>
    <w:rsid w:val="00263F77"/>
    <w:rsid w:val="002642D1"/>
    <w:rsid w:val="002642FB"/>
    <w:rsid w:val="002648D1"/>
    <w:rsid w:val="00264CAC"/>
    <w:rsid w:val="002650AF"/>
    <w:rsid w:val="00265DA0"/>
    <w:rsid w:val="002665EC"/>
    <w:rsid w:val="002666A3"/>
    <w:rsid w:val="002668BB"/>
    <w:rsid w:val="002671FF"/>
    <w:rsid w:val="002674BA"/>
    <w:rsid w:val="00270331"/>
    <w:rsid w:val="00270DB0"/>
    <w:rsid w:val="00271416"/>
    <w:rsid w:val="00271B5B"/>
    <w:rsid w:val="00272076"/>
    <w:rsid w:val="002721CB"/>
    <w:rsid w:val="00272268"/>
    <w:rsid w:val="0027237F"/>
    <w:rsid w:val="00272426"/>
    <w:rsid w:val="00272B18"/>
    <w:rsid w:val="00272B30"/>
    <w:rsid w:val="00272DF4"/>
    <w:rsid w:val="00273330"/>
    <w:rsid w:val="002735C3"/>
    <w:rsid w:val="00273CC6"/>
    <w:rsid w:val="002742DD"/>
    <w:rsid w:val="00274A0B"/>
    <w:rsid w:val="00275ABA"/>
    <w:rsid w:val="00276509"/>
    <w:rsid w:val="00276A59"/>
    <w:rsid w:val="00276C8B"/>
    <w:rsid w:val="002777DF"/>
    <w:rsid w:val="002811F5"/>
    <w:rsid w:val="00281CDF"/>
    <w:rsid w:val="0028309C"/>
    <w:rsid w:val="00283A83"/>
    <w:rsid w:val="00283B1B"/>
    <w:rsid w:val="0028450B"/>
    <w:rsid w:val="002846D9"/>
    <w:rsid w:val="00284B32"/>
    <w:rsid w:val="00285802"/>
    <w:rsid w:val="002858C4"/>
    <w:rsid w:val="00285A3C"/>
    <w:rsid w:val="00285A5F"/>
    <w:rsid w:val="00286A8A"/>
    <w:rsid w:val="002876BA"/>
    <w:rsid w:val="0028780F"/>
    <w:rsid w:val="002879A7"/>
    <w:rsid w:val="002879C7"/>
    <w:rsid w:val="0029051F"/>
    <w:rsid w:val="002907B3"/>
    <w:rsid w:val="00290B73"/>
    <w:rsid w:val="00290F04"/>
    <w:rsid w:val="002915EE"/>
    <w:rsid w:val="0029248E"/>
    <w:rsid w:val="00292D45"/>
    <w:rsid w:val="00293058"/>
    <w:rsid w:val="00293691"/>
    <w:rsid w:val="00293721"/>
    <w:rsid w:val="002938AC"/>
    <w:rsid w:val="00293AD1"/>
    <w:rsid w:val="00294C71"/>
    <w:rsid w:val="002957D7"/>
    <w:rsid w:val="00296B88"/>
    <w:rsid w:val="0029701C"/>
    <w:rsid w:val="002977E4"/>
    <w:rsid w:val="00297E8F"/>
    <w:rsid w:val="002A084A"/>
    <w:rsid w:val="002A0AA2"/>
    <w:rsid w:val="002A0E10"/>
    <w:rsid w:val="002A0EF2"/>
    <w:rsid w:val="002A1459"/>
    <w:rsid w:val="002A167C"/>
    <w:rsid w:val="002A1ABF"/>
    <w:rsid w:val="002A1B18"/>
    <w:rsid w:val="002A1B39"/>
    <w:rsid w:val="002A20F9"/>
    <w:rsid w:val="002A2453"/>
    <w:rsid w:val="002A24DE"/>
    <w:rsid w:val="002A2C52"/>
    <w:rsid w:val="002A3A3F"/>
    <w:rsid w:val="002A4332"/>
    <w:rsid w:val="002A438F"/>
    <w:rsid w:val="002A47EE"/>
    <w:rsid w:val="002A4DBA"/>
    <w:rsid w:val="002A5AD1"/>
    <w:rsid w:val="002A5BE7"/>
    <w:rsid w:val="002A5E10"/>
    <w:rsid w:val="002A6106"/>
    <w:rsid w:val="002A6F01"/>
    <w:rsid w:val="002B0191"/>
    <w:rsid w:val="002B039C"/>
    <w:rsid w:val="002B09DB"/>
    <w:rsid w:val="002B0CB9"/>
    <w:rsid w:val="002B0D75"/>
    <w:rsid w:val="002B0F58"/>
    <w:rsid w:val="002B1156"/>
    <w:rsid w:val="002B1CE6"/>
    <w:rsid w:val="002B20E7"/>
    <w:rsid w:val="002B2195"/>
    <w:rsid w:val="002B2708"/>
    <w:rsid w:val="002B2BB6"/>
    <w:rsid w:val="002B3197"/>
    <w:rsid w:val="002B425A"/>
    <w:rsid w:val="002B42E2"/>
    <w:rsid w:val="002B44F6"/>
    <w:rsid w:val="002B477E"/>
    <w:rsid w:val="002B5249"/>
    <w:rsid w:val="002B5415"/>
    <w:rsid w:val="002B656E"/>
    <w:rsid w:val="002B65D5"/>
    <w:rsid w:val="002B6614"/>
    <w:rsid w:val="002B6820"/>
    <w:rsid w:val="002B6989"/>
    <w:rsid w:val="002B6C4D"/>
    <w:rsid w:val="002B700B"/>
    <w:rsid w:val="002C0017"/>
    <w:rsid w:val="002C0BF8"/>
    <w:rsid w:val="002C1900"/>
    <w:rsid w:val="002C1B21"/>
    <w:rsid w:val="002C2137"/>
    <w:rsid w:val="002C2433"/>
    <w:rsid w:val="002C2563"/>
    <w:rsid w:val="002C2E40"/>
    <w:rsid w:val="002C2F5D"/>
    <w:rsid w:val="002C31C6"/>
    <w:rsid w:val="002C325B"/>
    <w:rsid w:val="002C3363"/>
    <w:rsid w:val="002C3909"/>
    <w:rsid w:val="002C3A3A"/>
    <w:rsid w:val="002C40EF"/>
    <w:rsid w:val="002C4658"/>
    <w:rsid w:val="002C5569"/>
    <w:rsid w:val="002C5731"/>
    <w:rsid w:val="002C5DE7"/>
    <w:rsid w:val="002C5E65"/>
    <w:rsid w:val="002C5E7E"/>
    <w:rsid w:val="002C6536"/>
    <w:rsid w:val="002C6F94"/>
    <w:rsid w:val="002C755A"/>
    <w:rsid w:val="002C7892"/>
    <w:rsid w:val="002C79E5"/>
    <w:rsid w:val="002D05EE"/>
    <w:rsid w:val="002D0A85"/>
    <w:rsid w:val="002D0FC5"/>
    <w:rsid w:val="002D14EC"/>
    <w:rsid w:val="002D27BD"/>
    <w:rsid w:val="002D282C"/>
    <w:rsid w:val="002D2B9A"/>
    <w:rsid w:val="002D2BCE"/>
    <w:rsid w:val="002D3146"/>
    <w:rsid w:val="002D335D"/>
    <w:rsid w:val="002D36C4"/>
    <w:rsid w:val="002D389C"/>
    <w:rsid w:val="002D404F"/>
    <w:rsid w:val="002D4B9A"/>
    <w:rsid w:val="002D6591"/>
    <w:rsid w:val="002D6643"/>
    <w:rsid w:val="002D69C5"/>
    <w:rsid w:val="002D6B7B"/>
    <w:rsid w:val="002D7D55"/>
    <w:rsid w:val="002E05D7"/>
    <w:rsid w:val="002E0D46"/>
    <w:rsid w:val="002E1250"/>
    <w:rsid w:val="002E1959"/>
    <w:rsid w:val="002E1CAF"/>
    <w:rsid w:val="002E2EC6"/>
    <w:rsid w:val="002E2F7E"/>
    <w:rsid w:val="002E39C0"/>
    <w:rsid w:val="002E3CBD"/>
    <w:rsid w:val="002E3FF0"/>
    <w:rsid w:val="002E4386"/>
    <w:rsid w:val="002E48D3"/>
    <w:rsid w:val="002E4A97"/>
    <w:rsid w:val="002E5278"/>
    <w:rsid w:val="002E62F0"/>
    <w:rsid w:val="002E66E6"/>
    <w:rsid w:val="002E66F0"/>
    <w:rsid w:val="002E6C9D"/>
    <w:rsid w:val="002E6DFF"/>
    <w:rsid w:val="002F01E2"/>
    <w:rsid w:val="002F0299"/>
    <w:rsid w:val="002F0633"/>
    <w:rsid w:val="002F0C9D"/>
    <w:rsid w:val="002F0CB3"/>
    <w:rsid w:val="002F118D"/>
    <w:rsid w:val="002F157F"/>
    <w:rsid w:val="002F2D52"/>
    <w:rsid w:val="002F318B"/>
    <w:rsid w:val="002F35FB"/>
    <w:rsid w:val="002F477E"/>
    <w:rsid w:val="002F4C28"/>
    <w:rsid w:val="002F4CD3"/>
    <w:rsid w:val="002F5449"/>
    <w:rsid w:val="002F578C"/>
    <w:rsid w:val="002F5B13"/>
    <w:rsid w:val="002F5C63"/>
    <w:rsid w:val="002F5C69"/>
    <w:rsid w:val="002F690F"/>
    <w:rsid w:val="002F6C71"/>
    <w:rsid w:val="002F6D04"/>
    <w:rsid w:val="00300788"/>
    <w:rsid w:val="00300E85"/>
    <w:rsid w:val="003015F4"/>
    <w:rsid w:val="00301928"/>
    <w:rsid w:val="00302497"/>
    <w:rsid w:val="003026DD"/>
    <w:rsid w:val="003029C1"/>
    <w:rsid w:val="00303E33"/>
    <w:rsid w:val="00304002"/>
    <w:rsid w:val="003046D3"/>
    <w:rsid w:val="003048E5"/>
    <w:rsid w:val="00305497"/>
    <w:rsid w:val="00305C57"/>
    <w:rsid w:val="00305E4E"/>
    <w:rsid w:val="0030602F"/>
    <w:rsid w:val="003067A9"/>
    <w:rsid w:val="00306927"/>
    <w:rsid w:val="00306C6F"/>
    <w:rsid w:val="00306F4F"/>
    <w:rsid w:val="003071DB"/>
    <w:rsid w:val="003072BF"/>
    <w:rsid w:val="003078BB"/>
    <w:rsid w:val="00310159"/>
    <w:rsid w:val="003106AA"/>
    <w:rsid w:val="003109B6"/>
    <w:rsid w:val="00310C9B"/>
    <w:rsid w:val="00311227"/>
    <w:rsid w:val="0031125F"/>
    <w:rsid w:val="003115C8"/>
    <w:rsid w:val="00311F7E"/>
    <w:rsid w:val="003120D8"/>
    <w:rsid w:val="00312583"/>
    <w:rsid w:val="00312C44"/>
    <w:rsid w:val="0031370D"/>
    <w:rsid w:val="003148F0"/>
    <w:rsid w:val="00314921"/>
    <w:rsid w:val="00314AB8"/>
    <w:rsid w:val="00314B12"/>
    <w:rsid w:val="00314ED6"/>
    <w:rsid w:val="00315761"/>
    <w:rsid w:val="00316771"/>
    <w:rsid w:val="003177C2"/>
    <w:rsid w:val="00317A65"/>
    <w:rsid w:val="003201C4"/>
    <w:rsid w:val="00320335"/>
    <w:rsid w:val="003203FB"/>
    <w:rsid w:val="003207B1"/>
    <w:rsid w:val="00321B36"/>
    <w:rsid w:val="00323371"/>
    <w:rsid w:val="00323DBC"/>
    <w:rsid w:val="00324DD2"/>
    <w:rsid w:val="00325520"/>
    <w:rsid w:val="00325969"/>
    <w:rsid w:val="00327339"/>
    <w:rsid w:val="003275BD"/>
    <w:rsid w:val="003304FB"/>
    <w:rsid w:val="0033082E"/>
    <w:rsid w:val="00331081"/>
    <w:rsid w:val="0033148E"/>
    <w:rsid w:val="00331703"/>
    <w:rsid w:val="0033270E"/>
    <w:rsid w:val="00332BB3"/>
    <w:rsid w:val="003334C6"/>
    <w:rsid w:val="003349F0"/>
    <w:rsid w:val="00334E30"/>
    <w:rsid w:val="00334F10"/>
    <w:rsid w:val="00334FFB"/>
    <w:rsid w:val="003354A8"/>
    <w:rsid w:val="00335F83"/>
    <w:rsid w:val="00336058"/>
    <w:rsid w:val="0033618B"/>
    <w:rsid w:val="003365B4"/>
    <w:rsid w:val="00337A10"/>
    <w:rsid w:val="00337BF4"/>
    <w:rsid w:val="0034085F"/>
    <w:rsid w:val="0034108B"/>
    <w:rsid w:val="00341545"/>
    <w:rsid w:val="0034179F"/>
    <w:rsid w:val="00341ED6"/>
    <w:rsid w:val="00342708"/>
    <w:rsid w:val="00343BA9"/>
    <w:rsid w:val="00343BEE"/>
    <w:rsid w:val="00343E2B"/>
    <w:rsid w:val="00343E7F"/>
    <w:rsid w:val="00343FC0"/>
    <w:rsid w:val="0034449E"/>
    <w:rsid w:val="00344EE7"/>
    <w:rsid w:val="003455A8"/>
    <w:rsid w:val="00345BF7"/>
    <w:rsid w:val="00345DE2"/>
    <w:rsid w:val="00345E95"/>
    <w:rsid w:val="0034745F"/>
    <w:rsid w:val="00347A1B"/>
    <w:rsid w:val="00347C1D"/>
    <w:rsid w:val="00347DEC"/>
    <w:rsid w:val="003501A9"/>
    <w:rsid w:val="003506F5"/>
    <w:rsid w:val="00350D98"/>
    <w:rsid w:val="00351976"/>
    <w:rsid w:val="003527EC"/>
    <w:rsid w:val="003538E0"/>
    <w:rsid w:val="00353D8E"/>
    <w:rsid w:val="003548D3"/>
    <w:rsid w:val="0035534A"/>
    <w:rsid w:val="00355457"/>
    <w:rsid w:val="00356607"/>
    <w:rsid w:val="00360016"/>
    <w:rsid w:val="003608A5"/>
    <w:rsid w:val="00361529"/>
    <w:rsid w:val="003622ED"/>
    <w:rsid w:val="00362751"/>
    <w:rsid w:val="003629F3"/>
    <w:rsid w:val="00362B43"/>
    <w:rsid w:val="00362C69"/>
    <w:rsid w:val="00362DAC"/>
    <w:rsid w:val="00362ECE"/>
    <w:rsid w:val="00362FE3"/>
    <w:rsid w:val="00363091"/>
    <w:rsid w:val="00363E72"/>
    <w:rsid w:val="003645B1"/>
    <w:rsid w:val="00364785"/>
    <w:rsid w:val="00364A1C"/>
    <w:rsid w:val="00365E39"/>
    <w:rsid w:val="00366B8F"/>
    <w:rsid w:val="00367676"/>
    <w:rsid w:val="00367B93"/>
    <w:rsid w:val="00367BA3"/>
    <w:rsid w:val="00367C54"/>
    <w:rsid w:val="00367C9F"/>
    <w:rsid w:val="00367FB8"/>
    <w:rsid w:val="00370540"/>
    <w:rsid w:val="00370BE6"/>
    <w:rsid w:val="00370C49"/>
    <w:rsid w:val="00371012"/>
    <w:rsid w:val="003713A0"/>
    <w:rsid w:val="00371636"/>
    <w:rsid w:val="00371B2C"/>
    <w:rsid w:val="00371D94"/>
    <w:rsid w:val="00372AAA"/>
    <w:rsid w:val="00372E1D"/>
    <w:rsid w:val="0037319F"/>
    <w:rsid w:val="00374327"/>
    <w:rsid w:val="00374591"/>
    <w:rsid w:val="0037479B"/>
    <w:rsid w:val="00374A23"/>
    <w:rsid w:val="0037505E"/>
    <w:rsid w:val="003751DA"/>
    <w:rsid w:val="00375843"/>
    <w:rsid w:val="00376010"/>
    <w:rsid w:val="003764AD"/>
    <w:rsid w:val="0037695E"/>
    <w:rsid w:val="00376F9D"/>
    <w:rsid w:val="003774B8"/>
    <w:rsid w:val="00377508"/>
    <w:rsid w:val="00377A3A"/>
    <w:rsid w:val="00380B18"/>
    <w:rsid w:val="00380C3C"/>
    <w:rsid w:val="00380FAC"/>
    <w:rsid w:val="003810FD"/>
    <w:rsid w:val="0038179E"/>
    <w:rsid w:val="0038188E"/>
    <w:rsid w:val="003829B0"/>
    <w:rsid w:val="0038341C"/>
    <w:rsid w:val="003840C0"/>
    <w:rsid w:val="0038457A"/>
    <w:rsid w:val="00384BA3"/>
    <w:rsid w:val="00384DD9"/>
    <w:rsid w:val="00385400"/>
    <w:rsid w:val="003854B4"/>
    <w:rsid w:val="00385744"/>
    <w:rsid w:val="00386EA2"/>
    <w:rsid w:val="00387580"/>
    <w:rsid w:val="00387D17"/>
    <w:rsid w:val="00387EB2"/>
    <w:rsid w:val="00390041"/>
    <w:rsid w:val="003900AC"/>
    <w:rsid w:val="0039092A"/>
    <w:rsid w:val="00390FE3"/>
    <w:rsid w:val="003916B0"/>
    <w:rsid w:val="00392482"/>
    <w:rsid w:val="00392542"/>
    <w:rsid w:val="00392CCA"/>
    <w:rsid w:val="003931C4"/>
    <w:rsid w:val="00393238"/>
    <w:rsid w:val="00393ED9"/>
    <w:rsid w:val="003956C4"/>
    <w:rsid w:val="00395E6F"/>
    <w:rsid w:val="0039687D"/>
    <w:rsid w:val="00396E81"/>
    <w:rsid w:val="003979E9"/>
    <w:rsid w:val="003A0186"/>
    <w:rsid w:val="003A18BE"/>
    <w:rsid w:val="003A201D"/>
    <w:rsid w:val="003A23DB"/>
    <w:rsid w:val="003A2F41"/>
    <w:rsid w:val="003A320F"/>
    <w:rsid w:val="003A3874"/>
    <w:rsid w:val="003A45DB"/>
    <w:rsid w:val="003A5073"/>
    <w:rsid w:val="003A5298"/>
    <w:rsid w:val="003A5642"/>
    <w:rsid w:val="003A588E"/>
    <w:rsid w:val="003A58E5"/>
    <w:rsid w:val="003A5C0C"/>
    <w:rsid w:val="003A6341"/>
    <w:rsid w:val="003A688B"/>
    <w:rsid w:val="003A70E6"/>
    <w:rsid w:val="003A748B"/>
    <w:rsid w:val="003A74F2"/>
    <w:rsid w:val="003A7854"/>
    <w:rsid w:val="003B0286"/>
    <w:rsid w:val="003B1B8C"/>
    <w:rsid w:val="003B22AC"/>
    <w:rsid w:val="003B2824"/>
    <w:rsid w:val="003B29BA"/>
    <w:rsid w:val="003B31D4"/>
    <w:rsid w:val="003B3594"/>
    <w:rsid w:val="003B38D2"/>
    <w:rsid w:val="003B3C97"/>
    <w:rsid w:val="003B3FCB"/>
    <w:rsid w:val="003B41AC"/>
    <w:rsid w:val="003B42A7"/>
    <w:rsid w:val="003B442B"/>
    <w:rsid w:val="003B4748"/>
    <w:rsid w:val="003B4FBC"/>
    <w:rsid w:val="003B51AB"/>
    <w:rsid w:val="003B5251"/>
    <w:rsid w:val="003B577F"/>
    <w:rsid w:val="003B582A"/>
    <w:rsid w:val="003B5AFB"/>
    <w:rsid w:val="003B5F96"/>
    <w:rsid w:val="003B61C4"/>
    <w:rsid w:val="003B66A6"/>
    <w:rsid w:val="003B6A0B"/>
    <w:rsid w:val="003B6BE8"/>
    <w:rsid w:val="003B7260"/>
    <w:rsid w:val="003B79C9"/>
    <w:rsid w:val="003B7AE5"/>
    <w:rsid w:val="003B7BAF"/>
    <w:rsid w:val="003C0F87"/>
    <w:rsid w:val="003C12C2"/>
    <w:rsid w:val="003C16D1"/>
    <w:rsid w:val="003C1F60"/>
    <w:rsid w:val="003C1F7F"/>
    <w:rsid w:val="003C25AB"/>
    <w:rsid w:val="003C2DE8"/>
    <w:rsid w:val="003C3356"/>
    <w:rsid w:val="003C3477"/>
    <w:rsid w:val="003C34C2"/>
    <w:rsid w:val="003C419E"/>
    <w:rsid w:val="003C4507"/>
    <w:rsid w:val="003C4DF9"/>
    <w:rsid w:val="003C53E3"/>
    <w:rsid w:val="003C53EA"/>
    <w:rsid w:val="003C5AB9"/>
    <w:rsid w:val="003C5E57"/>
    <w:rsid w:val="003C5EA1"/>
    <w:rsid w:val="003C644F"/>
    <w:rsid w:val="003C665B"/>
    <w:rsid w:val="003C7383"/>
    <w:rsid w:val="003C794B"/>
    <w:rsid w:val="003C7D19"/>
    <w:rsid w:val="003D1404"/>
    <w:rsid w:val="003D171F"/>
    <w:rsid w:val="003D198B"/>
    <w:rsid w:val="003D1CF5"/>
    <w:rsid w:val="003D22AD"/>
    <w:rsid w:val="003D281A"/>
    <w:rsid w:val="003D29AC"/>
    <w:rsid w:val="003D2EF7"/>
    <w:rsid w:val="003D31C2"/>
    <w:rsid w:val="003D39F9"/>
    <w:rsid w:val="003D3A84"/>
    <w:rsid w:val="003D415F"/>
    <w:rsid w:val="003D4423"/>
    <w:rsid w:val="003D44CA"/>
    <w:rsid w:val="003D44DB"/>
    <w:rsid w:val="003D4529"/>
    <w:rsid w:val="003D46AA"/>
    <w:rsid w:val="003D49BE"/>
    <w:rsid w:val="003D4C06"/>
    <w:rsid w:val="003D4C95"/>
    <w:rsid w:val="003D4DE5"/>
    <w:rsid w:val="003D5078"/>
    <w:rsid w:val="003D5A25"/>
    <w:rsid w:val="003D5E89"/>
    <w:rsid w:val="003D5EE8"/>
    <w:rsid w:val="003D5FA8"/>
    <w:rsid w:val="003D6065"/>
    <w:rsid w:val="003D72AE"/>
    <w:rsid w:val="003D765D"/>
    <w:rsid w:val="003D7A40"/>
    <w:rsid w:val="003D7C47"/>
    <w:rsid w:val="003D7E71"/>
    <w:rsid w:val="003E06DD"/>
    <w:rsid w:val="003E077D"/>
    <w:rsid w:val="003E0EC9"/>
    <w:rsid w:val="003E1191"/>
    <w:rsid w:val="003E1499"/>
    <w:rsid w:val="003E15B2"/>
    <w:rsid w:val="003E15F2"/>
    <w:rsid w:val="003E16FE"/>
    <w:rsid w:val="003E19C1"/>
    <w:rsid w:val="003E1C53"/>
    <w:rsid w:val="003E229B"/>
    <w:rsid w:val="003E2461"/>
    <w:rsid w:val="003E2528"/>
    <w:rsid w:val="003E25C9"/>
    <w:rsid w:val="003E2D7E"/>
    <w:rsid w:val="003E2EE2"/>
    <w:rsid w:val="003E31CE"/>
    <w:rsid w:val="003E33A1"/>
    <w:rsid w:val="003E3404"/>
    <w:rsid w:val="003E3465"/>
    <w:rsid w:val="003E389E"/>
    <w:rsid w:val="003E42DE"/>
    <w:rsid w:val="003E44B3"/>
    <w:rsid w:val="003E44E0"/>
    <w:rsid w:val="003E4A77"/>
    <w:rsid w:val="003E4B13"/>
    <w:rsid w:val="003E4BEE"/>
    <w:rsid w:val="003E5541"/>
    <w:rsid w:val="003E5AEC"/>
    <w:rsid w:val="003E5E41"/>
    <w:rsid w:val="003E6395"/>
    <w:rsid w:val="003E6600"/>
    <w:rsid w:val="003E6A7A"/>
    <w:rsid w:val="003E786D"/>
    <w:rsid w:val="003E7D33"/>
    <w:rsid w:val="003F033A"/>
    <w:rsid w:val="003F0989"/>
    <w:rsid w:val="003F0ADF"/>
    <w:rsid w:val="003F12A2"/>
    <w:rsid w:val="003F1BD9"/>
    <w:rsid w:val="003F1D37"/>
    <w:rsid w:val="003F201F"/>
    <w:rsid w:val="003F2861"/>
    <w:rsid w:val="003F2991"/>
    <w:rsid w:val="003F2AC8"/>
    <w:rsid w:val="003F2C82"/>
    <w:rsid w:val="003F2F88"/>
    <w:rsid w:val="003F31DD"/>
    <w:rsid w:val="003F4704"/>
    <w:rsid w:val="003F4922"/>
    <w:rsid w:val="003F5551"/>
    <w:rsid w:val="003F57E5"/>
    <w:rsid w:val="003F6569"/>
    <w:rsid w:val="003F689C"/>
    <w:rsid w:val="003F6967"/>
    <w:rsid w:val="003F70B2"/>
    <w:rsid w:val="003F7178"/>
    <w:rsid w:val="00400724"/>
    <w:rsid w:val="00400A93"/>
    <w:rsid w:val="004014E3"/>
    <w:rsid w:val="004030D6"/>
    <w:rsid w:val="004036E5"/>
    <w:rsid w:val="00403C7D"/>
    <w:rsid w:val="00403E1C"/>
    <w:rsid w:val="00403EA0"/>
    <w:rsid w:val="00404336"/>
    <w:rsid w:val="004044AD"/>
    <w:rsid w:val="00404518"/>
    <w:rsid w:val="00404EDF"/>
    <w:rsid w:val="00405AD1"/>
    <w:rsid w:val="00406300"/>
    <w:rsid w:val="00407712"/>
    <w:rsid w:val="00407CE1"/>
    <w:rsid w:val="00407E7B"/>
    <w:rsid w:val="00410846"/>
    <w:rsid w:val="004109EB"/>
    <w:rsid w:val="00410A75"/>
    <w:rsid w:val="00411605"/>
    <w:rsid w:val="00413A03"/>
    <w:rsid w:val="004143C9"/>
    <w:rsid w:val="00414860"/>
    <w:rsid w:val="00414A76"/>
    <w:rsid w:val="00414B84"/>
    <w:rsid w:val="00415290"/>
    <w:rsid w:val="00415937"/>
    <w:rsid w:val="00415A3A"/>
    <w:rsid w:val="0041603F"/>
    <w:rsid w:val="00416763"/>
    <w:rsid w:val="00417CD7"/>
    <w:rsid w:val="00417FBF"/>
    <w:rsid w:val="004200AB"/>
    <w:rsid w:val="004206F4"/>
    <w:rsid w:val="00420837"/>
    <w:rsid w:val="00420E9F"/>
    <w:rsid w:val="00420EEA"/>
    <w:rsid w:val="004212DE"/>
    <w:rsid w:val="0042149C"/>
    <w:rsid w:val="00421707"/>
    <w:rsid w:val="00421998"/>
    <w:rsid w:val="00421AA0"/>
    <w:rsid w:val="00421F6B"/>
    <w:rsid w:val="00422B3E"/>
    <w:rsid w:val="00422DC0"/>
    <w:rsid w:val="00422EF2"/>
    <w:rsid w:val="00422F86"/>
    <w:rsid w:val="004239EB"/>
    <w:rsid w:val="0042409E"/>
    <w:rsid w:val="00424285"/>
    <w:rsid w:val="004245B8"/>
    <w:rsid w:val="00424621"/>
    <w:rsid w:val="004253B1"/>
    <w:rsid w:val="004263C7"/>
    <w:rsid w:val="0042794A"/>
    <w:rsid w:val="004305B8"/>
    <w:rsid w:val="00430DF0"/>
    <w:rsid w:val="004310FF"/>
    <w:rsid w:val="004317D5"/>
    <w:rsid w:val="00431B98"/>
    <w:rsid w:val="00431EC2"/>
    <w:rsid w:val="004326B8"/>
    <w:rsid w:val="00433389"/>
    <w:rsid w:val="004334E9"/>
    <w:rsid w:val="00433B06"/>
    <w:rsid w:val="0043407C"/>
    <w:rsid w:val="00434308"/>
    <w:rsid w:val="0043505E"/>
    <w:rsid w:val="00435069"/>
    <w:rsid w:val="004356AE"/>
    <w:rsid w:val="004358B0"/>
    <w:rsid w:val="00435DB2"/>
    <w:rsid w:val="00435F1C"/>
    <w:rsid w:val="004369A6"/>
    <w:rsid w:val="00436C4C"/>
    <w:rsid w:val="0043704F"/>
    <w:rsid w:val="0043712F"/>
    <w:rsid w:val="00437E79"/>
    <w:rsid w:val="00440370"/>
    <w:rsid w:val="00440B12"/>
    <w:rsid w:val="00441C94"/>
    <w:rsid w:val="004428F5"/>
    <w:rsid w:val="00442F7C"/>
    <w:rsid w:val="004432F5"/>
    <w:rsid w:val="004433A6"/>
    <w:rsid w:val="0044343E"/>
    <w:rsid w:val="0044418E"/>
    <w:rsid w:val="00444CF7"/>
    <w:rsid w:val="00445C08"/>
    <w:rsid w:val="00445D06"/>
    <w:rsid w:val="0044730D"/>
    <w:rsid w:val="00447526"/>
    <w:rsid w:val="00447A0E"/>
    <w:rsid w:val="00447B58"/>
    <w:rsid w:val="00447C52"/>
    <w:rsid w:val="00447D22"/>
    <w:rsid w:val="0045021B"/>
    <w:rsid w:val="004504F3"/>
    <w:rsid w:val="0045126B"/>
    <w:rsid w:val="004515AC"/>
    <w:rsid w:val="00451724"/>
    <w:rsid w:val="00451BEE"/>
    <w:rsid w:val="004520B1"/>
    <w:rsid w:val="00453731"/>
    <w:rsid w:val="00453863"/>
    <w:rsid w:val="00453B45"/>
    <w:rsid w:val="00453CCF"/>
    <w:rsid w:val="004548E1"/>
    <w:rsid w:val="004550CB"/>
    <w:rsid w:val="004551A6"/>
    <w:rsid w:val="00455661"/>
    <w:rsid w:val="00455676"/>
    <w:rsid w:val="00455DF5"/>
    <w:rsid w:val="00455F4A"/>
    <w:rsid w:val="00456251"/>
    <w:rsid w:val="00457512"/>
    <w:rsid w:val="00460028"/>
    <w:rsid w:val="004604EF"/>
    <w:rsid w:val="0046050D"/>
    <w:rsid w:val="00460810"/>
    <w:rsid w:val="00460889"/>
    <w:rsid w:val="00461935"/>
    <w:rsid w:val="004619BB"/>
    <w:rsid w:val="00461B5C"/>
    <w:rsid w:val="00461E5F"/>
    <w:rsid w:val="00461E9E"/>
    <w:rsid w:val="00463018"/>
    <w:rsid w:val="004630F5"/>
    <w:rsid w:val="004631A1"/>
    <w:rsid w:val="00463EE2"/>
    <w:rsid w:val="0046416B"/>
    <w:rsid w:val="00464606"/>
    <w:rsid w:val="00464DFE"/>
    <w:rsid w:val="00465252"/>
    <w:rsid w:val="00465B73"/>
    <w:rsid w:val="00466365"/>
    <w:rsid w:val="00466A13"/>
    <w:rsid w:val="00466A41"/>
    <w:rsid w:val="00466BA0"/>
    <w:rsid w:val="00466CC5"/>
    <w:rsid w:val="00467856"/>
    <w:rsid w:val="0047000C"/>
    <w:rsid w:val="00470B6A"/>
    <w:rsid w:val="00470CA7"/>
    <w:rsid w:val="004711D4"/>
    <w:rsid w:val="0047151C"/>
    <w:rsid w:val="00471642"/>
    <w:rsid w:val="004718FF"/>
    <w:rsid w:val="00472326"/>
    <w:rsid w:val="004726FD"/>
    <w:rsid w:val="00472843"/>
    <w:rsid w:val="00472F14"/>
    <w:rsid w:val="00473231"/>
    <w:rsid w:val="004732E3"/>
    <w:rsid w:val="004734E2"/>
    <w:rsid w:val="00473C6E"/>
    <w:rsid w:val="0047405C"/>
    <w:rsid w:val="00474AA0"/>
    <w:rsid w:val="00475810"/>
    <w:rsid w:val="00475972"/>
    <w:rsid w:val="00475C1A"/>
    <w:rsid w:val="0047671C"/>
    <w:rsid w:val="0048094C"/>
    <w:rsid w:val="004809C8"/>
    <w:rsid w:val="00480D63"/>
    <w:rsid w:val="004814DE"/>
    <w:rsid w:val="004827C9"/>
    <w:rsid w:val="00483188"/>
    <w:rsid w:val="004832B3"/>
    <w:rsid w:val="00483605"/>
    <w:rsid w:val="004839AF"/>
    <w:rsid w:val="00483A83"/>
    <w:rsid w:val="00483B42"/>
    <w:rsid w:val="00483B50"/>
    <w:rsid w:val="00484AA6"/>
    <w:rsid w:val="00484D18"/>
    <w:rsid w:val="00484FFC"/>
    <w:rsid w:val="0048501D"/>
    <w:rsid w:val="004853CB"/>
    <w:rsid w:val="00485628"/>
    <w:rsid w:val="00485852"/>
    <w:rsid w:val="00485958"/>
    <w:rsid w:val="00486413"/>
    <w:rsid w:val="004869DC"/>
    <w:rsid w:val="00486E9E"/>
    <w:rsid w:val="004871FE"/>
    <w:rsid w:val="00487352"/>
    <w:rsid w:val="00487CEE"/>
    <w:rsid w:val="00487F77"/>
    <w:rsid w:val="0049037B"/>
    <w:rsid w:val="00490766"/>
    <w:rsid w:val="004907E6"/>
    <w:rsid w:val="00490944"/>
    <w:rsid w:val="00490B7A"/>
    <w:rsid w:val="004918F9"/>
    <w:rsid w:val="0049212A"/>
    <w:rsid w:val="0049247B"/>
    <w:rsid w:val="00493334"/>
    <w:rsid w:val="004939C8"/>
    <w:rsid w:val="00493FEA"/>
    <w:rsid w:val="00494EA3"/>
    <w:rsid w:val="00495A2B"/>
    <w:rsid w:val="00495DC0"/>
    <w:rsid w:val="00496DFC"/>
    <w:rsid w:val="004977F6"/>
    <w:rsid w:val="00497879"/>
    <w:rsid w:val="004A22F3"/>
    <w:rsid w:val="004A2947"/>
    <w:rsid w:val="004A2BFE"/>
    <w:rsid w:val="004A30DA"/>
    <w:rsid w:val="004A3243"/>
    <w:rsid w:val="004A347C"/>
    <w:rsid w:val="004A3A56"/>
    <w:rsid w:val="004A3D5E"/>
    <w:rsid w:val="004A50BA"/>
    <w:rsid w:val="004A62A2"/>
    <w:rsid w:val="004A64C3"/>
    <w:rsid w:val="004A6CA4"/>
    <w:rsid w:val="004A6DC3"/>
    <w:rsid w:val="004A77CD"/>
    <w:rsid w:val="004A7899"/>
    <w:rsid w:val="004A7998"/>
    <w:rsid w:val="004A7A2B"/>
    <w:rsid w:val="004A7BE1"/>
    <w:rsid w:val="004A7CAB"/>
    <w:rsid w:val="004A7FD7"/>
    <w:rsid w:val="004B14E6"/>
    <w:rsid w:val="004B1711"/>
    <w:rsid w:val="004B28E2"/>
    <w:rsid w:val="004B331E"/>
    <w:rsid w:val="004B3E6E"/>
    <w:rsid w:val="004B40AA"/>
    <w:rsid w:val="004B4305"/>
    <w:rsid w:val="004B49CC"/>
    <w:rsid w:val="004B4B73"/>
    <w:rsid w:val="004B4C40"/>
    <w:rsid w:val="004B5B69"/>
    <w:rsid w:val="004B5CC0"/>
    <w:rsid w:val="004B6D4B"/>
    <w:rsid w:val="004B720C"/>
    <w:rsid w:val="004C0013"/>
    <w:rsid w:val="004C001D"/>
    <w:rsid w:val="004C03D2"/>
    <w:rsid w:val="004C0E25"/>
    <w:rsid w:val="004C152D"/>
    <w:rsid w:val="004C1537"/>
    <w:rsid w:val="004C1BCA"/>
    <w:rsid w:val="004C1E5F"/>
    <w:rsid w:val="004C26B9"/>
    <w:rsid w:val="004C2A13"/>
    <w:rsid w:val="004C2A99"/>
    <w:rsid w:val="004C439C"/>
    <w:rsid w:val="004C494A"/>
    <w:rsid w:val="004C4999"/>
    <w:rsid w:val="004C4BBA"/>
    <w:rsid w:val="004C4F86"/>
    <w:rsid w:val="004C53D0"/>
    <w:rsid w:val="004C5D99"/>
    <w:rsid w:val="004C7E57"/>
    <w:rsid w:val="004D08BA"/>
    <w:rsid w:val="004D1316"/>
    <w:rsid w:val="004D1A70"/>
    <w:rsid w:val="004D2031"/>
    <w:rsid w:val="004D2F87"/>
    <w:rsid w:val="004D33BD"/>
    <w:rsid w:val="004D40F8"/>
    <w:rsid w:val="004D4133"/>
    <w:rsid w:val="004D4146"/>
    <w:rsid w:val="004D488B"/>
    <w:rsid w:val="004D49D5"/>
    <w:rsid w:val="004D4E27"/>
    <w:rsid w:val="004D4EDC"/>
    <w:rsid w:val="004D5DAF"/>
    <w:rsid w:val="004D610C"/>
    <w:rsid w:val="004D7D19"/>
    <w:rsid w:val="004E0AFE"/>
    <w:rsid w:val="004E0C65"/>
    <w:rsid w:val="004E1CB9"/>
    <w:rsid w:val="004E1CF8"/>
    <w:rsid w:val="004E2223"/>
    <w:rsid w:val="004E2276"/>
    <w:rsid w:val="004E2AD4"/>
    <w:rsid w:val="004E2B4F"/>
    <w:rsid w:val="004E34EC"/>
    <w:rsid w:val="004E360B"/>
    <w:rsid w:val="004E4313"/>
    <w:rsid w:val="004E4671"/>
    <w:rsid w:val="004E476A"/>
    <w:rsid w:val="004E497A"/>
    <w:rsid w:val="004E49A2"/>
    <w:rsid w:val="004E4A9E"/>
    <w:rsid w:val="004E587C"/>
    <w:rsid w:val="004E5A14"/>
    <w:rsid w:val="004E78AF"/>
    <w:rsid w:val="004F0436"/>
    <w:rsid w:val="004F0519"/>
    <w:rsid w:val="004F1C3B"/>
    <w:rsid w:val="004F1CE6"/>
    <w:rsid w:val="004F38E4"/>
    <w:rsid w:val="004F4100"/>
    <w:rsid w:val="004F587C"/>
    <w:rsid w:val="004F5BC0"/>
    <w:rsid w:val="004F6D9F"/>
    <w:rsid w:val="004F77E5"/>
    <w:rsid w:val="004F79A6"/>
    <w:rsid w:val="00500404"/>
    <w:rsid w:val="0050045F"/>
    <w:rsid w:val="00500532"/>
    <w:rsid w:val="00500684"/>
    <w:rsid w:val="00501559"/>
    <w:rsid w:val="0050240B"/>
    <w:rsid w:val="005029E0"/>
    <w:rsid w:val="00502BF7"/>
    <w:rsid w:val="00502DC1"/>
    <w:rsid w:val="005040BF"/>
    <w:rsid w:val="005048EF"/>
    <w:rsid w:val="00504C5F"/>
    <w:rsid w:val="00504DE1"/>
    <w:rsid w:val="005056A1"/>
    <w:rsid w:val="00505D09"/>
    <w:rsid w:val="005069DC"/>
    <w:rsid w:val="00506A31"/>
    <w:rsid w:val="00506AEE"/>
    <w:rsid w:val="0050725C"/>
    <w:rsid w:val="00507A7E"/>
    <w:rsid w:val="00507D7C"/>
    <w:rsid w:val="005103AA"/>
    <w:rsid w:val="005103BC"/>
    <w:rsid w:val="005112B2"/>
    <w:rsid w:val="0051182B"/>
    <w:rsid w:val="00511C10"/>
    <w:rsid w:val="00512358"/>
    <w:rsid w:val="0051269A"/>
    <w:rsid w:val="00512AB1"/>
    <w:rsid w:val="00512B16"/>
    <w:rsid w:val="00514520"/>
    <w:rsid w:val="0051491A"/>
    <w:rsid w:val="00514DF8"/>
    <w:rsid w:val="0051503F"/>
    <w:rsid w:val="0051586F"/>
    <w:rsid w:val="00515871"/>
    <w:rsid w:val="0051620E"/>
    <w:rsid w:val="00516592"/>
    <w:rsid w:val="005168F4"/>
    <w:rsid w:val="00516DFC"/>
    <w:rsid w:val="00516F3F"/>
    <w:rsid w:val="0051775A"/>
    <w:rsid w:val="00520217"/>
    <w:rsid w:val="0052089B"/>
    <w:rsid w:val="0052115E"/>
    <w:rsid w:val="00521551"/>
    <w:rsid w:val="0052158B"/>
    <w:rsid w:val="00521739"/>
    <w:rsid w:val="00521F2D"/>
    <w:rsid w:val="0052218E"/>
    <w:rsid w:val="0052236E"/>
    <w:rsid w:val="00522724"/>
    <w:rsid w:val="0052326B"/>
    <w:rsid w:val="00524274"/>
    <w:rsid w:val="00524C9E"/>
    <w:rsid w:val="00524D1F"/>
    <w:rsid w:val="00526272"/>
    <w:rsid w:val="00526A34"/>
    <w:rsid w:val="00526F69"/>
    <w:rsid w:val="00530AEE"/>
    <w:rsid w:val="00532449"/>
    <w:rsid w:val="00532A5D"/>
    <w:rsid w:val="0053320D"/>
    <w:rsid w:val="00533C7A"/>
    <w:rsid w:val="0053412F"/>
    <w:rsid w:val="0053475C"/>
    <w:rsid w:val="005348B7"/>
    <w:rsid w:val="00534CAF"/>
    <w:rsid w:val="00535F2B"/>
    <w:rsid w:val="00536A3D"/>
    <w:rsid w:val="00536F76"/>
    <w:rsid w:val="005374F1"/>
    <w:rsid w:val="00537CF2"/>
    <w:rsid w:val="005401E4"/>
    <w:rsid w:val="0054038C"/>
    <w:rsid w:val="00540BA5"/>
    <w:rsid w:val="00540C69"/>
    <w:rsid w:val="005410F2"/>
    <w:rsid w:val="005413E0"/>
    <w:rsid w:val="00541B96"/>
    <w:rsid w:val="005423C9"/>
    <w:rsid w:val="00542831"/>
    <w:rsid w:val="00542B04"/>
    <w:rsid w:val="005430E9"/>
    <w:rsid w:val="005440AD"/>
    <w:rsid w:val="0054441B"/>
    <w:rsid w:val="00544662"/>
    <w:rsid w:val="00544A89"/>
    <w:rsid w:val="005453AC"/>
    <w:rsid w:val="00546201"/>
    <w:rsid w:val="00546242"/>
    <w:rsid w:val="00546BC6"/>
    <w:rsid w:val="00546C74"/>
    <w:rsid w:val="00546C8B"/>
    <w:rsid w:val="00546F60"/>
    <w:rsid w:val="0054718A"/>
    <w:rsid w:val="0054736B"/>
    <w:rsid w:val="00547A25"/>
    <w:rsid w:val="005503DD"/>
    <w:rsid w:val="00550797"/>
    <w:rsid w:val="005512E0"/>
    <w:rsid w:val="00551715"/>
    <w:rsid w:val="005524D3"/>
    <w:rsid w:val="00552E03"/>
    <w:rsid w:val="00552F34"/>
    <w:rsid w:val="00553DF1"/>
    <w:rsid w:val="005541A9"/>
    <w:rsid w:val="0055484A"/>
    <w:rsid w:val="00554CC4"/>
    <w:rsid w:val="00554D8C"/>
    <w:rsid w:val="0055546E"/>
    <w:rsid w:val="00555D54"/>
    <w:rsid w:val="00555ED2"/>
    <w:rsid w:val="00556046"/>
    <w:rsid w:val="00556532"/>
    <w:rsid w:val="005567B9"/>
    <w:rsid w:val="0055743E"/>
    <w:rsid w:val="005606FA"/>
    <w:rsid w:val="00560E67"/>
    <w:rsid w:val="00560F8D"/>
    <w:rsid w:val="00561083"/>
    <w:rsid w:val="005628FF"/>
    <w:rsid w:val="00562F46"/>
    <w:rsid w:val="00563740"/>
    <w:rsid w:val="00563F06"/>
    <w:rsid w:val="00564177"/>
    <w:rsid w:val="00564E1D"/>
    <w:rsid w:val="00565046"/>
    <w:rsid w:val="005656C5"/>
    <w:rsid w:val="00566AA6"/>
    <w:rsid w:val="00566F34"/>
    <w:rsid w:val="00566F96"/>
    <w:rsid w:val="0056753D"/>
    <w:rsid w:val="005701EC"/>
    <w:rsid w:val="005702A4"/>
    <w:rsid w:val="0057155D"/>
    <w:rsid w:val="005715FA"/>
    <w:rsid w:val="0057170C"/>
    <w:rsid w:val="005719D3"/>
    <w:rsid w:val="00571C4D"/>
    <w:rsid w:val="00571D92"/>
    <w:rsid w:val="00572E81"/>
    <w:rsid w:val="00574481"/>
    <w:rsid w:val="00574D08"/>
    <w:rsid w:val="005754BC"/>
    <w:rsid w:val="0057560F"/>
    <w:rsid w:val="00575731"/>
    <w:rsid w:val="0057579F"/>
    <w:rsid w:val="00575857"/>
    <w:rsid w:val="00575A7C"/>
    <w:rsid w:val="00575C47"/>
    <w:rsid w:val="00576391"/>
    <w:rsid w:val="00576798"/>
    <w:rsid w:val="00577391"/>
    <w:rsid w:val="00580189"/>
    <w:rsid w:val="00580D58"/>
    <w:rsid w:val="0058117E"/>
    <w:rsid w:val="00581264"/>
    <w:rsid w:val="005813B8"/>
    <w:rsid w:val="00581727"/>
    <w:rsid w:val="00581806"/>
    <w:rsid w:val="00582AD5"/>
    <w:rsid w:val="00583157"/>
    <w:rsid w:val="00583388"/>
    <w:rsid w:val="005833F9"/>
    <w:rsid w:val="00583718"/>
    <w:rsid w:val="0058435A"/>
    <w:rsid w:val="005843F5"/>
    <w:rsid w:val="00584432"/>
    <w:rsid w:val="00584831"/>
    <w:rsid w:val="00584E89"/>
    <w:rsid w:val="005856E5"/>
    <w:rsid w:val="005857CF"/>
    <w:rsid w:val="0058592E"/>
    <w:rsid w:val="00585ECD"/>
    <w:rsid w:val="00586205"/>
    <w:rsid w:val="00586862"/>
    <w:rsid w:val="00586D01"/>
    <w:rsid w:val="00586F08"/>
    <w:rsid w:val="0058746F"/>
    <w:rsid w:val="0058748F"/>
    <w:rsid w:val="005877D1"/>
    <w:rsid w:val="005879B6"/>
    <w:rsid w:val="0059026C"/>
    <w:rsid w:val="00590506"/>
    <w:rsid w:val="00590657"/>
    <w:rsid w:val="005906AC"/>
    <w:rsid w:val="005906E2"/>
    <w:rsid w:val="005908DF"/>
    <w:rsid w:val="00590ABD"/>
    <w:rsid w:val="00590D76"/>
    <w:rsid w:val="00590E38"/>
    <w:rsid w:val="0059130A"/>
    <w:rsid w:val="00591BBD"/>
    <w:rsid w:val="00592136"/>
    <w:rsid w:val="00592541"/>
    <w:rsid w:val="005928CF"/>
    <w:rsid w:val="00592A39"/>
    <w:rsid w:val="0059393F"/>
    <w:rsid w:val="00593C18"/>
    <w:rsid w:val="005947AB"/>
    <w:rsid w:val="00594D8C"/>
    <w:rsid w:val="00594EE5"/>
    <w:rsid w:val="00595390"/>
    <w:rsid w:val="00595A79"/>
    <w:rsid w:val="00595D25"/>
    <w:rsid w:val="00596389"/>
    <w:rsid w:val="005969D2"/>
    <w:rsid w:val="005970F4"/>
    <w:rsid w:val="0059796A"/>
    <w:rsid w:val="00597AEE"/>
    <w:rsid w:val="00597D09"/>
    <w:rsid w:val="005A0404"/>
    <w:rsid w:val="005A0975"/>
    <w:rsid w:val="005A0B17"/>
    <w:rsid w:val="005A0DFF"/>
    <w:rsid w:val="005A1045"/>
    <w:rsid w:val="005A2571"/>
    <w:rsid w:val="005A2886"/>
    <w:rsid w:val="005A2E42"/>
    <w:rsid w:val="005A32DE"/>
    <w:rsid w:val="005A3521"/>
    <w:rsid w:val="005A3DF9"/>
    <w:rsid w:val="005A4889"/>
    <w:rsid w:val="005A68DA"/>
    <w:rsid w:val="005A6929"/>
    <w:rsid w:val="005A6EC1"/>
    <w:rsid w:val="005A7A98"/>
    <w:rsid w:val="005A7B84"/>
    <w:rsid w:val="005B0211"/>
    <w:rsid w:val="005B0794"/>
    <w:rsid w:val="005B0E3A"/>
    <w:rsid w:val="005B1679"/>
    <w:rsid w:val="005B17FA"/>
    <w:rsid w:val="005B1FE2"/>
    <w:rsid w:val="005B24B3"/>
    <w:rsid w:val="005B4D8B"/>
    <w:rsid w:val="005B4FED"/>
    <w:rsid w:val="005B5957"/>
    <w:rsid w:val="005B5BBC"/>
    <w:rsid w:val="005B5C05"/>
    <w:rsid w:val="005B5E39"/>
    <w:rsid w:val="005B64B4"/>
    <w:rsid w:val="005B6636"/>
    <w:rsid w:val="005B6A62"/>
    <w:rsid w:val="005C0544"/>
    <w:rsid w:val="005C06AD"/>
    <w:rsid w:val="005C0872"/>
    <w:rsid w:val="005C0AF8"/>
    <w:rsid w:val="005C0D4A"/>
    <w:rsid w:val="005C1454"/>
    <w:rsid w:val="005C15A2"/>
    <w:rsid w:val="005C1713"/>
    <w:rsid w:val="005C17F5"/>
    <w:rsid w:val="005C1FE5"/>
    <w:rsid w:val="005C2383"/>
    <w:rsid w:val="005C249A"/>
    <w:rsid w:val="005C2650"/>
    <w:rsid w:val="005C3196"/>
    <w:rsid w:val="005C3751"/>
    <w:rsid w:val="005C3BC9"/>
    <w:rsid w:val="005C3DEF"/>
    <w:rsid w:val="005C4B13"/>
    <w:rsid w:val="005C4E30"/>
    <w:rsid w:val="005C4E3E"/>
    <w:rsid w:val="005C5365"/>
    <w:rsid w:val="005C5F19"/>
    <w:rsid w:val="005C679E"/>
    <w:rsid w:val="005C686B"/>
    <w:rsid w:val="005C6AEF"/>
    <w:rsid w:val="005C7178"/>
    <w:rsid w:val="005C71F9"/>
    <w:rsid w:val="005D0260"/>
    <w:rsid w:val="005D0334"/>
    <w:rsid w:val="005D0E0B"/>
    <w:rsid w:val="005D1354"/>
    <w:rsid w:val="005D13EE"/>
    <w:rsid w:val="005D1E0F"/>
    <w:rsid w:val="005D213C"/>
    <w:rsid w:val="005D2EFB"/>
    <w:rsid w:val="005D314A"/>
    <w:rsid w:val="005D4516"/>
    <w:rsid w:val="005D4F44"/>
    <w:rsid w:val="005D58DF"/>
    <w:rsid w:val="005D5FC8"/>
    <w:rsid w:val="005D6761"/>
    <w:rsid w:val="005D6AE1"/>
    <w:rsid w:val="005D7320"/>
    <w:rsid w:val="005D736C"/>
    <w:rsid w:val="005D7784"/>
    <w:rsid w:val="005D7E5B"/>
    <w:rsid w:val="005E1630"/>
    <w:rsid w:val="005E17D0"/>
    <w:rsid w:val="005E1910"/>
    <w:rsid w:val="005E1D00"/>
    <w:rsid w:val="005E2900"/>
    <w:rsid w:val="005E2B70"/>
    <w:rsid w:val="005E46C0"/>
    <w:rsid w:val="005E4987"/>
    <w:rsid w:val="005E53E5"/>
    <w:rsid w:val="005E594E"/>
    <w:rsid w:val="005E65AD"/>
    <w:rsid w:val="005E65DE"/>
    <w:rsid w:val="005E6706"/>
    <w:rsid w:val="005E670D"/>
    <w:rsid w:val="005E6CB7"/>
    <w:rsid w:val="005E70BD"/>
    <w:rsid w:val="005E7354"/>
    <w:rsid w:val="005E75E0"/>
    <w:rsid w:val="005E797F"/>
    <w:rsid w:val="005F0756"/>
    <w:rsid w:val="005F0CF6"/>
    <w:rsid w:val="005F0DE9"/>
    <w:rsid w:val="005F0E37"/>
    <w:rsid w:val="005F1045"/>
    <w:rsid w:val="005F131D"/>
    <w:rsid w:val="005F2290"/>
    <w:rsid w:val="005F32FF"/>
    <w:rsid w:val="005F3497"/>
    <w:rsid w:val="005F3629"/>
    <w:rsid w:val="005F3E10"/>
    <w:rsid w:val="005F4272"/>
    <w:rsid w:val="005F4354"/>
    <w:rsid w:val="005F4397"/>
    <w:rsid w:val="005F4F32"/>
    <w:rsid w:val="005F4F43"/>
    <w:rsid w:val="005F4F69"/>
    <w:rsid w:val="005F6CE4"/>
    <w:rsid w:val="005F6D0B"/>
    <w:rsid w:val="005F72C5"/>
    <w:rsid w:val="005F7550"/>
    <w:rsid w:val="005F793F"/>
    <w:rsid w:val="00600387"/>
    <w:rsid w:val="0060066A"/>
    <w:rsid w:val="00600755"/>
    <w:rsid w:val="006011A5"/>
    <w:rsid w:val="0060134E"/>
    <w:rsid w:val="006014D8"/>
    <w:rsid w:val="00601A78"/>
    <w:rsid w:val="00601CE7"/>
    <w:rsid w:val="00602007"/>
    <w:rsid w:val="006027F5"/>
    <w:rsid w:val="0060323A"/>
    <w:rsid w:val="00603576"/>
    <w:rsid w:val="00603F80"/>
    <w:rsid w:val="00604A0D"/>
    <w:rsid w:val="00604DCA"/>
    <w:rsid w:val="00604E7E"/>
    <w:rsid w:val="006055CF"/>
    <w:rsid w:val="00605911"/>
    <w:rsid w:val="00605970"/>
    <w:rsid w:val="00605F72"/>
    <w:rsid w:val="00606157"/>
    <w:rsid w:val="00606374"/>
    <w:rsid w:val="006066FE"/>
    <w:rsid w:val="006067FE"/>
    <w:rsid w:val="00607228"/>
    <w:rsid w:val="00607388"/>
    <w:rsid w:val="006076EB"/>
    <w:rsid w:val="00607733"/>
    <w:rsid w:val="00607A53"/>
    <w:rsid w:val="00607FFA"/>
    <w:rsid w:val="00610598"/>
    <w:rsid w:val="0061078C"/>
    <w:rsid w:val="00610A21"/>
    <w:rsid w:val="00611013"/>
    <w:rsid w:val="00611591"/>
    <w:rsid w:val="0061197E"/>
    <w:rsid w:val="00612871"/>
    <w:rsid w:val="006130D1"/>
    <w:rsid w:val="0061343D"/>
    <w:rsid w:val="0061427B"/>
    <w:rsid w:val="00614600"/>
    <w:rsid w:val="00614666"/>
    <w:rsid w:val="00614738"/>
    <w:rsid w:val="00614AFA"/>
    <w:rsid w:val="00614D7F"/>
    <w:rsid w:val="00615312"/>
    <w:rsid w:val="006157BD"/>
    <w:rsid w:val="00615E57"/>
    <w:rsid w:val="006167B1"/>
    <w:rsid w:val="00617252"/>
    <w:rsid w:val="00617999"/>
    <w:rsid w:val="00617A7C"/>
    <w:rsid w:val="00617B2C"/>
    <w:rsid w:val="00617C93"/>
    <w:rsid w:val="0062007A"/>
    <w:rsid w:val="00620FE0"/>
    <w:rsid w:val="00621648"/>
    <w:rsid w:val="00622351"/>
    <w:rsid w:val="0062299A"/>
    <w:rsid w:val="0062341B"/>
    <w:rsid w:val="006237D8"/>
    <w:rsid w:val="006242DC"/>
    <w:rsid w:val="0062470F"/>
    <w:rsid w:val="0062494D"/>
    <w:rsid w:val="00625350"/>
    <w:rsid w:val="00625366"/>
    <w:rsid w:val="0062543A"/>
    <w:rsid w:val="0062545D"/>
    <w:rsid w:val="0062575F"/>
    <w:rsid w:val="00625F53"/>
    <w:rsid w:val="006260FE"/>
    <w:rsid w:val="006263E2"/>
    <w:rsid w:val="00626469"/>
    <w:rsid w:val="006264AC"/>
    <w:rsid w:val="006269C5"/>
    <w:rsid w:val="00627C1B"/>
    <w:rsid w:val="006305C8"/>
    <w:rsid w:val="00630694"/>
    <w:rsid w:val="00630EC6"/>
    <w:rsid w:val="006310D4"/>
    <w:rsid w:val="00631620"/>
    <w:rsid w:val="00631FF9"/>
    <w:rsid w:val="00632372"/>
    <w:rsid w:val="00632507"/>
    <w:rsid w:val="0063264E"/>
    <w:rsid w:val="006326DA"/>
    <w:rsid w:val="00632FA8"/>
    <w:rsid w:val="00632FF7"/>
    <w:rsid w:val="00633587"/>
    <w:rsid w:val="00634B92"/>
    <w:rsid w:val="00634DE7"/>
    <w:rsid w:val="00634F7C"/>
    <w:rsid w:val="006352B8"/>
    <w:rsid w:val="00635CAB"/>
    <w:rsid w:val="006369F5"/>
    <w:rsid w:val="00637124"/>
    <w:rsid w:val="0063785C"/>
    <w:rsid w:val="006402F3"/>
    <w:rsid w:val="00640322"/>
    <w:rsid w:val="00640397"/>
    <w:rsid w:val="00640493"/>
    <w:rsid w:val="0064111F"/>
    <w:rsid w:val="00641503"/>
    <w:rsid w:val="00641873"/>
    <w:rsid w:val="00641ED5"/>
    <w:rsid w:val="00642521"/>
    <w:rsid w:val="00643CA7"/>
    <w:rsid w:val="00644C6E"/>
    <w:rsid w:val="00645244"/>
    <w:rsid w:val="00646243"/>
    <w:rsid w:val="00646CD6"/>
    <w:rsid w:val="006470E9"/>
    <w:rsid w:val="006500E5"/>
    <w:rsid w:val="00650A02"/>
    <w:rsid w:val="00650E17"/>
    <w:rsid w:val="006512D9"/>
    <w:rsid w:val="0065190A"/>
    <w:rsid w:val="00651AF0"/>
    <w:rsid w:val="00651CB1"/>
    <w:rsid w:val="006523DF"/>
    <w:rsid w:val="006532D3"/>
    <w:rsid w:val="006533BF"/>
    <w:rsid w:val="00653995"/>
    <w:rsid w:val="00653D0E"/>
    <w:rsid w:val="00653D4D"/>
    <w:rsid w:val="006547C3"/>
    <w:rsid w:val="00655D9F"/>
    <w:rsid w:val="00656016"/>
    <w:rsid w:val="006568A0"/>
    <w:rsid w:val="00656B7A"/>
    <w:rsid w:val="0065711C"/>
    <w:rsid w:val="0065722C"/>
    <w:rsid w:val="006578A7"/>
    <w:rsid w:val="00657ADD"/>
    <w:rsid w:val="00660348"/>
    <w:rsid w:val="00660644"/>
    <w:rsid w:val="00660651"/>
    <w:rsid w:val="006608C5"/>
    <w:rsid w:val="006609E4"/>
    <w:rsid w:val="00660BA4"/>
    <w:rsid w:val="006610ED"/>
    <w:rsid w:val="006611BC"/>
    <w:rsid w:val="006617B2"/>
    <w:rsid w:val="006625A8"/>
    <w:rsid w:val="006627B5"/>
    <w:rsid w:val="00662990"/>
    <w:rsid w:val="0066322C"/>
    <w:rsid w:val="00663B41"/>
    <w:rsid w:val="00663B89"/>
    <w:rsid w:val="0066461B"/>
    <w:rsid w:val="00664718"/>
    <w:rsid w:val="0066490D"/>
    <w:rsid w:val="00664A8C"/>
    <w:rsid w:val="00664AB5"/>
    <w:rsid w:val="0066517F"/>
    <w:rsid w:val="00666882"/>
    <w:rsid w:val="00666C64"/>
    <w:rsid w:val="00666EE5"/>
    <w:rsid w:val="006675C9"/>
    <w:rsid w:val="006678D6"/>
    <w:rsid w:val="00667FBD"/>
    <w:rsid w:val="00671538"/>
    <w:rsid w:val="0067196D"/>
    <w:rsid w:val="006722C0"/>
    <w:rsid w:val="00672C56"/>
    <w:rsid w:val="00673D80"/>
    <w:rsid w:val="006741B3"/>
    <w:rsid w:val="0067442E"/>
    <w:rsid w:val="00674838"/>
    <w:rsid w:val="0067498B"/>
    <w:rsid w:val="006749D0"/>
    <w:rsid w:val="00674EA8"/>
    <w:rsid w:val="00675167"/>
    <w:rsid w:val="0067543B"/>
    <w:rsid w:val="006770D3"/>
    <w:rsid w:val="00677812"/>
    <w:rsid w:val="00677DC3"/>
    <w:rsid w:val="00680B11"/>
    <w:rsid w:val="0068251C"/>
    <w:rsid w:val="00682836"/>
    <w:rsid w:val="00682C05"/>
    <w:rsid w:val="00683662"/>
    <w:rsid w:val="00683743"/>
    <w:rsid w:val="00684ED1"/>
    <w:rsid w:val="006854E7"/>
    <w:rsid w:val="00686392"/>
    <w:rsid w:val="00686BC8"/>
    <w:rsid w:val="00687751"/>
    <w:rsid w:val="00687866"/>
    <w:rsid w:val="00687D8A"/>
    <w:rsid w:val="0069060C"/>
    <w:rsid w:val="00690724"/>
    <w:rsid w:val="006909F1"/>
    <w:rsid w:val="0069139C"/>
    <w:rsid w:val="0069191E"/>
    <w:rsid w:val="006919CD"/>
    <w:rsid w:val="00691F23"/>
    <w:rsid w:val="00692262"/>
    <w:rsid w:val="00692CCB"/>
    <w:rsid w:val="00692CF0"/>
    <w:rsid w:val="00693919"/>
    <w:rsid w:val="00693BAC"/>
    <w:rsid w:val="00694094"/>
    <w:rsid w:val="006944DA"/>
    <w:rsid w:val="00694806"/>
    <w:rsid w:val="00694C31"/>
    <w:rsid w:val="0069507C"/>
    <w:rsid w:val="00695187"/>
    <w:rsid w:val="00695696"/>
    <w:rsid w:val="00695DD6"/>
    <w:rsid w:val="00696A18"/>
    <w:rsid w:val="00696F80"/>
    <w:rsid w:val="00696FB2"/>
    <w:rsid w:val="00697292"/>
    <w:rsid w:val="00697326"/>
    <w:rsid w:val="006974EE"/>
    <w:rsid w:val="00697628"/>
    <w:rsid w:val="00697D90"/>
    <w:rsid w:val="006A00CE"/>
    <w:rsid w:val="006A0191"/>
    <w:rsid w:val="006A0C83"/>
    <w:rsid w:val="006A0E7F"/>
    <w:rsid w:val="006A19F4"/>
    <w:rsid w:val="006A1C38"/>
    <w:rsid w:val="006A2637"/>
    <w:rsid w:val="006A41AB"/>
    <w:rsid w:val="006A5185"/>
    <w:rsid w:val="006A51D5"/>
    <w:rsid w:val="006A5B0A"/>
    <w:rsid w:val="006A616D"/>
    <w:rsid w:val="006A6461"/>
    <w:rsid w:val="006A670E"/>
    <w:rsid w:val="006A7078"/>
    <w:rsid w:val="006B00C2"/>
    <w:rsid w:val="006B040F"/>
    <w:rsid w:val="006B056B"/>
    <w:rsid w:val="006B103D"/>
    <w:rsid w:val="006B123F"/>
    <w:rsid w:val="006B1867"/>
    <w:rsid w:val="006B1B11"/>
    <w:rsid w:val="006B1BA4"/>
    <w:rsid w:val="006B1F0A"/>
    <w:rsid w:val="006B26A1"/>
    <w:rsid w:val="006B33EA"/>
    <w:rsid w:val="006B3DA7"/>
    <w:rsid w:val="006B4253"/>
    <w:rsid w:val="006B46A8"/>
    <w:rsid w:val="006B480D"/>
    <w:rsid w:val="006B48ED"/>
    <w:rsid w:val="006B4C5F"/>
    <w:rsid w:val="006B5231"/>
    <w:rsid w:val="006B528B"/>
    <w:rsid w:val="006B534D"/>
    <w:rsid w:val="006B5AB5"/>
    <w:rsid w:val="006B5E85"/>
    <w:rsid w:val="006B66F6"/>
    <w:rsid w:val="006B67B1"/>
    <w:rsid w:val="006B7595"/>
    <w:rsid w:val="006B771A"/>
    <w:rsid w:val="006C08E7"/>
    <w:rsid w:val="006C0BD0"/>
    <w:rsid w:val="006C20A2"/>
    <w:rsid w:val="006C2105"/>
    <w:rsid w:val="006C21B1"/>
    <w:rsid w:val="006C2249"/>
    <w:rsid w:val="006C252B"/>
    <w:rsid w:val="006C353B"/>
    <w:rsid w:val="006C37F8"/>
    <w:rsid w:val="006C44B7"/>
    <w:rsid w:val="006C4B2F"/>
    <w:rsid w:val="006C4FCB"/>
    <w:rsid w:val="006C50FC"/>
    <w:rsid w:val="006C5322"/>
    <w:rsid w:val="006C55DE"/>
    <w:rsid w:val="006C5811"/>
    <w:rsid w:val="006C5DA3"/>
    <w:rsid w:val="006C5EA4"/>
    <w:rsid w:val="006C6489"/>
    <w:rsid w:val="006C6806"/>
    <w:rsid w:val="006C74E0"/>
    <w:rsid w:val="006C775D"/>
    <w:rsid w:val="006C7BD1"/>
    <w:rsid w:val="006C7BDF"/>
    <w:rsid w:val="006C7C2B"/>
    <w:rsid w:val="006C7FA4"/>
    <w:rsid w:val="006D007A"/>
    <w:rsid w:val="006D0768"/>
    <w:rsid w:val="006D0D11"/>
    <w:rsid w:val="006D12A9"/>
    <w:rsid w:val="006D2FFD"/>
    <w:rsid w:val="006D35BB"/>
    <w:rsid w:val="006D3783"/>
    <w:rsid w:val="006D3BB2"/>
    <w:rsid w:val="006D3E11"/>
    <w:rsid w:val="006D3ED3"/>
    <w:rsid w:val="006D4A31"/>
    <w:rsid w:val="006D4A63"/>
    <w:rsid w:val="006D503A"/>
    <w:rsid w:val="006D555E"/>
    <w:rsid w:val="006D55CE"/>
    <w:rsid w:val="006D56C9"/>
    <w:rsid w:val="006D5911"/>
    <w:rsid w:val="006D5A66"/>
    <w:rsid w:val="006D5A8B"/>
    <w:rsid w:val="006D5BB6"/>
    <w:rsid w:val="006D5BB8"/>
    <w:rsid w:val="006D5BC3"/>
    <w:rsid w:val="006D680E"/>
    <w:rsid w:val="006D6B35"/>
    <w:rsid w:val="006D6E13"/>
    <w:rsid w:val="006D75C3"/>
    <w:rsid w:val="006E0183"/>
    <w:rsid w:val="006E064C"/>
    <w:rsid w:val="006E159F"/>
    <w:rsid w:val="006E1E7B"/>
    <w:rsid w:val="006E28DC"/>
    <w:rsid w:val="006E299A"/>
    <w:rsid w:val="006E2A0C"/>
    <w:rsid w:val="006E2F93"/>
    <w:rsid w:val="006E3449"/>
    <w:rsid w:val="006E4000"/>
    <w:rsid w:val="006E4118"/>
    <w:rsid w:val="006E4D7E"/>
    <w:rsid w:val="006E4DDE"/>
    <w:rsid w:val="006E5412"/>
    <w:rsid w:val="006E5ADB"/>
    <w:rsid w:val="006E6097"/>
    <w:rsid w:val="006E70BF"/>
    <w:rsid w:val="006E74E5"/>
    <w:rsid w:val="006F0BC5"/>
    <w:rsid w:val="006F1DAA"/>
    <w:rsid w:val="006F268A"/>
    <w:rsid w:val="006F2962"/>
    <w:rsid w:val="006F34DD"/>
    <w:rsid w:val="006F36B0"/>
    <w:rsid w:val="006F3AF2"/>
    <w:rsid w:val="006F4CF9"/>
    <w:rsid w:val="006F642C"/>
    <w:rsid w:val="006F6D61"/>
    <w:rsid w:val="006F6E49"/>
    <w:rsid w:val="006F75A0"/>
    <w:rsid w:val="006F7754"/>
    <w:rsid w:val="006F7B34"/>
    <w:rsid w:val="006F7F6F"/>
    <w:rsid w:val="006F7F8D"/>
    <w:rsid w:val="0070042D"/>
    <w:rsid w:val="00700B4D"/>
    <w:rsid w:val="00702614"/>
    <w:rsid w:val="00702C91"/>
    <w:rsid w:val="00702D73"/>
    <w:rsid w:val="00702F6D"/>
    <w:rsid w:val="00703203"/>
    <w:rsid w:val="007035A3"/>
    <w:rsid w:val="00703B0F"/>
    <w:rsid w:val="007040D3"/>
    <w:rsid w:val="0070479D"/>
    <w:rsid w:val="00704A24"/>
    <w:rsid w:val="00704B48"/>
    <w:rsid w:val="00705006"/>
    <w:rsid w:val="007051AE"/>
    <w:rsid w:val="007052AA"/>
    <w:rsid w:val="00705970"/>
    <w:rsid w:val="00706E61"/>
    <w:rsid w:val="00707D9D"/>
    <w:rsid w:val="00710941"/>
    <w:rsid w:val="00710C41"/>
    <w:rsid w:val="0071104C"/>
    <w:rsid w:val="0071135D"/>
    <w:rsid w:val="00711F1D"/>
    <w:rsid w:val="00712BFA"/>
    <w:rsid w:val="00713319"/>
    <w:rsid w:val="0071413F"/>
    <w:rsid w:val="007143A4"/>
    <w:rsid w:val="007145C2"/>
    <w:rsid w:val="007145D7"/>
    <w:rsid w:val="00715AF2"/>
    <w:rsid w:val="00715C71"/>
    <w:rsid w:val="00715ED3"/>
    <w:rsid w:val="007162A5"/>
    <w:rsid w:val="00716463"/>
    <w:rsid w:val="007165C8"/>
    <w:rsid w:val="00716A7A"/>
    <w:rsid w:val="00716F92"/>
    <w:rsid w:val="007173FA"/>
    <w:rsid w:val="0071791B"/>
    <w:rsid w:val="007219BC"/>
    <w:rsid w:val="00721DA3"/>
    <w:rsid w:val="007228B8"/>
    <w:rsid w:val="00722DDB"/>
    <w:rsid w:val="00722E67"/>
    <w:rsid w:val="007232FE"/>
    <w:rsid w:val="00723A6F"/>
    <w:rsid w:val="00724352"/>
    <w:rsid w:val="00724CB2"/>
    <w:rsid w:val="007257A4"/>
    <w:rsid w:val="007259AC"/>
    <w:rsid w:val="00725A76"/>
    <w:rsid w:val="00725C25"/>
    <w:rsid w:val="007264D2"/>
    <w:rsid w:val="007264F3"/>
    <w:rsid w:val="00726B21"/>
    <w:rsid w:val="0072793E"/>
    <w:rsid w:val="00730CBF"/>
    <w:rsid w:val="00730D57"/>
    <w:rsid w:val="00730EA9"/>
    <w:rsid w:val="007310CB"/>
    <w:rsid w:val="00731F81"/>
    <w:rsid w:val="00732318"/>
    <w:rsid w:val="00732B95"/>
    <w:rsid w:val="00733357"/>
    <w:rsid w:val="00733E33"/>
    <w:rsid w:val="007342E9"/>
    <w:rsid w:val="007363F4"/>
    <w:rsid w:val="00736D7E"/>
    <w:rsid w:val="00736E38"/>
    <w:rsid w:val="0073718B"/>
    <w:rsid w:val="007372D4"/>
    <w:rsid w:val="00737E48"/>
    <w:rsid w:val="00740596"/>
    <w:rsid w:val="00741259"/>
    <w:rsid w:val="007415F1"/>
    <w:rsid w:val="00741D5A"/>
    <w:rsid w:val="00742084"/>
    <w:rsid w:val="00742105"/>
    <w:rsid w:val="007425DF"/>
    <w:rsid w:val="00742742"/>
    <w:rsid w:val="00742CFA"/>
    <w:rsid w:val="00743432"/>
    <w:rsid w:val="007435FC"/>
    <w:rsid w:val="00743906"/>
    <w:rsid w:val="00744442"/>
    <w:rsid w:val="00744543"/>
    <w:rsid w:val="007445C4"/>
    <w:rsid w:val="00744F65"/>
    <w:rsid w:val="00745183"/>
    <w:rsid w:val="007462EC"/>
    <w:rsid w:val="00746375"/>
    <w:rsid w:val="007467DA"/>
    <w:rsid w:val="007472A2"/>
    <w:rsid w:val="00747B91"/>
    <w:rsid w:val="007501FB"/>
    <w:rsid w:val="0075040C"/>
    <w:rsid w:val="00750414"/>
    <w:rsid w:val="0075044E"/>
    <w:rsid w:val="0075058C"/>
    <w:rsid w:val="00750B1F"/>
    <w:rsid w:val="00750C30"/>
    <w:rsid w:val="00750DF0"/>
    <w:rsid w:val="0075256E"/>
    <w:rsid w:val="00752C86"/>
    <w:rsid w:val="00752CFC"/>
    <w:rsid w:val="00752E74"/>
    <w:rsid w:val="00753401"/>
    <w:rsid w:val="007534B5"/>
    <w:rsid w:val="007535E8"/>
    <w:rsid w:val="00753960"/>
    <w:rsid w:val="007539A0"/>
    <w:rsid w:val="007539C4"/>
    <w:rsid w:val="00753C35"/>
    <w:rsid w:val="0075417F"/>
    <w:rsid w:val="007543D9"/>
    <w:rsid w:val="007545C2"/>
    <w:rsid w:val="0075477F"/>
    <w:rsid w:val="00754A2A"/>
    <w:rsid w:val="00755E1A"/>
    <w:rsid w:val="0075628B"/>
    <w:rsid w:val="00756447"/>
    <w:rsid w:val="00756C5A"/>
    <w:rsid w:val="00756DB2"/>
    <w:rsid w:val="00756ECB"/>
    <w:rsid w:val="00756ECC"/>
    <w:rsid w:val="00757071"/>
    <w:rsid w:val="007571BD"/>
    <w:rsid w:val="00757C78"/>
    <w:rsid w:val="007600F7"/>
    <w:rsid w:val="007603B0"/>
    <w:rsid w:val="00760596"/>
    <w:rsid w:val="00760DBC"/>
    <w:rsid w:val="00761617"/>
    <w:rsid w:val="00762839"/>
    <w:rsid w:val="007633F4"/>
    <w:rsid w:val="00763764"/>
    <w:rsid w:val="00763A7A"/>
    <w:rsid w:val="00763E42"/>
    <w:rsid w:val="007646A6"/>
    <w:rsid w:val="00764E25"/>
    <w:rsid w:val="00765476"/>
    <w:rsid w:val="007654B9"/>
    <w:rsid w:val="00765E14"/>
    <w:rsid w:val="00766C57"/>
    <w:rsid w:val="00766FF1"/>
    <w:rsid w:val="00767E16"/>
    <w:rsid w:val="00770407"/>
    <w:rsid w:val="007709CE"/>
    <w:rsid w:val="00771D36"/>
    <w:rsid w:val="00771EE4"/>
    <w:rsid w:val="0077251D"/>
    <w:rsid w:val="00772879"/>
    <w:rsid w:val="00772F64"/>
    <w:rsid w:val="00772F73"/>
    <w:rsid w:val="0077337F"/>
    <w:rsid w:val="0077345D"/>
    <w:rsid w:val="00773F51"/>
    <w:rsid w:val="00774185"/>
    <w:rsid w:val="00774299"/>
    <w:rsid w:val="00774553"/>
    <w:rsid w:val="0077476C"/>
    <w:rsid w:val="00774FE3"/>
    <w:rsid w:val="007750D6"/>
    <w:rsid w:val="00775420"/>
    <w:rsid w:val="00775535"/>
    <w:rsid w:val="00775C9F"/>
    <w:rsid w:val="007772CC"/>
    <w:rsid w:val="00777444"/>
    <w:rsid w:val="00780475"/>
    <w:rsid w:val="007810B2"/>
    <w:rsid w:val="00781646"/>
    <w:rsid w:val="0078200C"/>
    <w:rsid w:val="0078214B"/>
    <w:rsid w:val="00782CD2"/>
    <w:rsid w:val="0078338F"/>
    <w:rsid w:val="00783DDF"/>
    <w:rsid w:val="00784445"/>
    <w:rsid w:val="007845BB"/>
    <w:rsid w:val="00784AAC"/>
    <w:rsid w:val="00784BFA"/>
    <w:rsid w:val="007852F7"/>
    <w:rsid w:val="007855B2"/>
    <w:rsid w:val="00785818"/>
    <w:rsid w:val="00785963"/>
    <w:rsid w:val="007865C1"/>
    <w:rsid w:val="00786D31"/>
    <w:rsid w:val="0078799F"/>
    <w:rsid w:val="00787BB9"/>
    <w:rsid w:val="00790398"/>
    <w:rsid w:val="00790449"/>
    <w:rsid w:val="00790DC3"/>
    <w:rsid w:val="00791513"/>
    <w:rsid w:val="0079173E"/>
    <w:rsid w:val="007923C0"/>
    <w:rsid w:val="00792507"/>
    <w:rsid w:val="007930AE"/>
    <w:rsid w:val="007936DE"/>
    <w:rsid w:val="00793820"/>
    <w:rsid w:val="00793AFC"/>
    <w:rsid w:val="00793D6D"/>
    <w:rsid w:val="00793DD5"/>
    <w:rsid w:val="00794153"/>
    <w:rsid w:val="00794927"/>
    <w:rsid w:val="0079507B"/>
    <w:rsid w:val="0079580F"/>
    <w:rsid w:val="00795849"/>
    <w:rsid w:val="007959F4"/>
    <w:rsid w:val="00796266"/>
    <w:rsid w:val="007969AE"/>
    <w:rsid w:val="00796A3E"/>
    <w:rsid w:val="00796B5E"/>
    <w:rsid w:val="007976EF"/>
    <w:rsid w:val="0079772E"/>
    <w:rsid w:val="00797937"/>
    <w:rsid w:val="007A1B41"/>
    <w:rsid w:val="007A1B4E"/>
    <w:rsid w:val="007A1EAC"/>
    <w:rsid w:val="007A20EC"/>
    <w:rsid w:val="007A23A1"/>
    <w:rsid w:val="007A288F"/>
    <w:rsid w:val="007A2F8D"/>
    <w:rsid w:val="007A46F4"/>
    <w:rsid w:val="007A48E0"/>
    <w:rsid w:val="007A4940"/>
    <w:rsid w:val="007A5294"/>
    <w:rsid w:val="007A5B32"/>
    <w:rsid w:val="007A6AFC"/>
    <w:rsid w:val="007A7D89"/>
    <w:rsid w:val="007B06F3"/>
    <w:rsid w:val="007B0929"/>
    <w:rsid w:val="007B0A78"/>
    <w:rsid w:val="007B136E"/>
    <w:rsid w:val="007B186D"/>
    <w:rsid w:val="007B1A22"/>
    <w:rsid w:val="007B2B37"/>
    <w:rsid w:val="007B2E55"/>
    <w:rsid w:val="007B3158"/>
    <w:rsid w:val="007B39F1"/>
    <w:rsid w:val="007B3CC8"/>
    <w:rsid w:val="007B580D"/>
    <w:rsid w:val="007B5967"/>
    <w:rsid w:val="007B6013"/>
    <w:rsid w:val="007B65B3"/>
    <w:rsid w:val="007B7E11"/>
    <w:rsid w:val="007B7E87"/>
    <w:rsid w:val="007B7ECA"/>
    <w:rsid w:val="007C031C"/>
    <w:rsid w:val="007C03E0"/>
    <w:rsid w:val="007C04EA"/>
    <w:rsid w:val="007C0922"/>
    <w:rsid w:val="007C0D9C"/>
    <w:rsid w:val="007C0FF0"/>
    <w:rsid w:val="007C1F4F"/>
    <w:rsid w:val="007C2075"/>
    <w:rsid w:val="007C26BD"/>
    <w:rsid w:val="007C2F8E"/>
    <w:rsid w:val="007C33BE"/>
    <w:rsid w:val="007C3414"/>
    <w:rsid w:val="007C3A32"/>
    <w:rsid w:val="007C4D59"/>
    <w:rsid w:val="007C4F37"/>
    <w:rsid w:val="007C557F"/>
    <w:rsid w:val="007C5954"/>
    <w:rsid w:val="007C5B23"/>
    <w:rsid w:val="007C5F77"/>
    <w:rsid w:val="007C601A"/>
    <w:rsid w:val="007C66C7"/>
    <w:rsid w:val="007C7013"/>
    <w:rsid w:val="007C7065"/>
    <w:rsid w:val="007C706B"/>
    <w:rsid w:val="007C7A18"/>
    <w:rsid w:val="007C7D19"/>
    <w:rsid w:val="007C7E45"/>
    <w:rsid w:val="007D02F4"/>
    <w:rsid w:val="007D0A57"/>
    <w:rsid w:val="007D157D"/>
    <w:rsid w:val="007D159A"/>
    <w:rsid w:val="007D187D"/>
    <w:rsid w:val="007D1A09"/>
    <w:rsid w:val="007D1E92"/>
    <w:rsid w:val="007D2EC3"/>
    <w:rsid w:val="007D3B4A"/>
    <w:rsid w:val="007D3B74"/>
    <w:rsid w:val="007D4057"/>
    <w:rsid w:val="007D4C63"/>
    <w:rsid w:val="007D5C39"/>
    <w:rsid w:val="007D6C46"/>
    <w:rsid w:val="007D6E56"/>
    <w:rsid w:val="007D6E73"/>
    <w:rsid w:val="007D708C"/>
    <w:rsid w:val="007E0231"/>
    <w:rsid w:val="007E052A"/>
    <w:rsid w:val="007E07F9"/>
    <w:rsid w:val="007E0D76"/>
    <w:rsid w:val="007E0FDD"/>
    <w:rsid w:val="007E12FD"/>
    <w:rsid w:val="007E29FF"/>
    <w:rsid w:val="007E2B14"/>
    <w:rsid w:val="007E312C"/>
    <w:rsid w:val="007E37E6"/>
    <w:rsid w:val="007E3E23"/>
    <w:rsid w:val="007E4098"/>
    <w:rsid w:val="007E4995"/>
    <w:rsid w:val="007E4DDA"/>
    <w:rsid w:val="007E587C"/>
    <w:rsid w:val="007E5E5C"/>
    <w:rsid w:val="007E5EB9"/>
    <w:rsid w:val="007E63C2"/>
    <w:rsid w:val="007E6493"/>
    <w:rsid w:val="007E6A86"/>
    <w:rsid w:val="007E6DE1"/>
    <w:rsid w:val="007E70C9"/>
    <w:rsid w:val="007F0834"/>
    <w:rsid w:val="007F10B8"/>
    <w:rsid w:val="007F21FD"/>
    <w:rsid w:val="007F26D5"/>
    <w:rsid w:val="007F2807"/>
    <w:rsid w:val="007F28A0"/>
    <w:rsid w:val="007F2E8C"/>
    <w:rsid w:val="007F360E"/>
    <w:rsid w:val="007F3779"/>
    <w:rsid w:val="007F3953"/>
    <w:rsid w:val="007F44F9"/>
    <w:rsid w:val="007F4AAF"/>
    <w:rsid w:val="007F4B5C"/>
    <w:rsid w:val="007F4CA3"/>
    <w:rsid w:val="007F4F94"/>
    <w:rsid w:val="007F5101"/>
    <w:rsid w:val="007F559E"/>
    <w:rsid w:val="007F5D0C"/>
    <w:rsid w:val="007F7458"/>
    <w:rsid w:val="007F775D"/>
    <w:rsid w:val="007F77A5"/>
    <w:rsid w:val="00800259"/>
    <w:rsid w:val="0080071E"/>
    <w:rsid w:val="00801069"/>
    <w:rsid w:val="008015E1"/>
    <w:rsid w:val="008018AB"/>
    <w:rsid w:val="00801C32"/>
    <w:rsid w:val="00802107"/>
    <w:rsid w:val="00802164"/>
    <w:rsid w:val="00802B4C"/>
    <w:rsid w:val="0080300A"/>
    <w:rsid w:val="008034DB"/>
    <w:rsid w:val="0080543C"/>
    <w:rsid w:val="00805927"/>
    <w:rsid w:val="00805AFC"/>
    <w:rsid w:val="00805E92"/>
    <w:rsid w:val="00805ECF"/>
    <w:rsid w:val="008061E1"/>
    <w:rsid w:val="00806559"/>
    <w:rsid w:val="00806AA1"/>
    <w:rsid w:val="00806C22"/>
    <w:rsid w:val="00807277"/>
    <w:rsid w:val="00807F28"/>
    <w:rsid w:val="00810511"/>
    <w:rsid w:val="008107CC"/>
    <w:rsid w:val="008107F2"/>
    <w:rsid w:val="00810E13"/>
    <w:rsid w:val="00811067"/>
    <w:rsid w:val="00811109"/>
    <w:rsid w:val="00811BAC"/>
    <w:rsid w:val="00811E79"/>
    <w:rsid w:val="00812EDB"/>
    <w:rsid w:val="00813A80"/>
    <w:rsid w:val="00814073"/>
    <w:rsid w:val="00814D95"/>
    <w:rsid w:val="00814DF9"/>
    <w:rsid w:val="00815037"/>
    <w:rsid w:val="0081531C"/>
    <w:rsid w:val="00815790"/>
    <w:rsid w:val="008159DA"/>
    <w:rsid w:val="00815B40"/>
    <w:rsid w:val="00815B74"/>
    <w:rsid w:val="00815B92"/>
    <w:rsid w:val="00816430"/>
    <w:rsid w:val="008164CB"/>
    <w:rsid w:val="0081655C"/>
    <w:rsid w:val="00816716"/>
    <w:rsid w:val="008176B9"/>
    <w:rsid w:val="00817AE2"/>
    <w:rsid w:val="00817AFD"/>
    <w:rsid w:val="0082164E"/>
    <w:rsid w:val="00821F00"/>
    <w:rsid w:val="008224AA"/>
    <w:rsid w:val="00822584"/>
    <w:rsid w:val="00822D7C"/>
    <w:rsid w:val="00822DA0"/>
    <w:rsid w:val="00822DE3"/>
    <w:rsid w:val="008232E1"/>
    <w:rsid w:val="00823640"/>
    <w:rsid w:val="00823848"/>
    <w:rsid w:val="00823DB0"/>
    <w:rsid w:val="00824B31"/>
    <w:rsid w:val="00825052"/>
    <w:rsid w:val="0082544A"/>
    <w:rsid w:val="00825E06"/>
    <w:rsid w:val="00826068"/>
    <w:rsid w:val="008265B3"/>
    <w:rsid w:val="00826C46"/>
    <w:rsid w:val="00826D2E"/>
    <w:rsid w:val="00826FF2"/>
    <w:rsid w:val="00827C66"/>
    <w:rsid w:val="008304AB"/>
    <w:rsid w:val="008317FC"/>
    <w:rsid w:val="00831D54"/>
    <w:rsid w:val="00831F3D"/>
    <w:rsid w:val="00832E5F"/>
    <w:rsid w:val="00832FC2"/>
    <w:rsid w:val="00833629"/>
    <w:rsid w:val="00833BE6"/>
    <w:rsid w:val="00833CB2"/>
    <w:rsid w:val="00834B07"/>
    <w:rsid w:val="00834C7D"/>
    <w:rsid w:val="008368CC"/>
    <w:rsid w:val="008371A1"/>
    <w:rsid w:val="00837A3F"/>
    <w:rsid w:val="00840406"/>
    <w:rsid w:val="0084078C"/>
    <w:rsid w:val="00841D6E"/>
    <w:rsid w:val="00842524"/>
    <w:rsid w:val="00843175"/>
    <w:rsid w:val="00843952"/>
    <w:rsid w:val="00844C13"/>
    <w:rsid w:val="00844C55"/>
    <w:rsid w:val="008452C5"/>
    <w:rsid w:val="00846302"/>
    <w:rsid w:val="00846CCA"/>
    <w:rsid w:val="00846DDA"/>
    <w:rsid w:val="00846E91"/>
    <w:rsid w:val="00846E9D"/>
    <w:rsid w:val="00847154"/>
    <w:rsid w:val="008471A7"/>
    <w:rsid w:val="008473F3"/>
    <w:rsid w:val="00847AC6"/>
    <w:rsid w:val="00847BA3"/>
    <w:rsid w:val="00850A5E"/>
    <w:rsid w:val="00850B59"/>
    <w:rsid w:val="00850D80"/>
    <w:rsid w:val="0085183F"/>
    <w:rsid w:val="00851FD7"/>
    <w:rsid w:val="0085247C"/>
    <w:rsid w:val="00852EB6"/>
    <w:rsid w:val="0085310F"/>
    <w:rsid w:val="0085391F"/>
    <w:rsid w:val="00853E6B"/>
    <w:rsid w:val="00854558"/>
    <w:rsid w:val="008546DC"/>
    <w:rsid w:val="00854A54"/>
    <w:rsid w:val="00854F3A"/>
    <w:rsid w:val="00854F8C"/>
    <w:rsid w:val="0085518F"/>
    <w:rsid w:val="00855A16"/>
    <w:rsid w:val="00855D56"/>
    <w:rsid w:val="008561D7"/>
    <w:rsid w:val="0085623F"/>
    <w:rsid w:val="008564EB"/>
    <w:rsid w:val="00856C9F"/>
    <w:rsid w:val="00856DC0"/>
    <w:rsid w:val="0085763A"/>
    <w:rsid w:val="0085778F"/>
    <w:rsid w:val="00857912"/>
    <w:rsid w:val="00857FFE"/>
    <w:rsid w:val="008600C1"/>
    <w:rsid w:val="00860173"/>
    <w:rsid w:val="008602DB"/>
    <w:rsid w:val="00860417"/>
    <w:rsid w:val="008611B7"/>
    <w:rsid w:val="0086171B"/>
    <w:rsid w:val="00861DE8"/>
    <w:rsid w:val="00862F8A"/>
    <w:rsid w:val="00863476"/>
    <w:rsid w:val="0086382C"/>
    <w:rsid w:val="00863CAA"/>
    <w:rsid w:val="00864D9A"/>
    <w:rsid w:val="00864ED5"/>
    <w:rsid w:val="00864F71"/>
    <w:rsid w:val="00865422"/>
    <w:rsid w:val="0086613A"/>
    <w:rsid w:val="0086622B"/>
    <w:rsid w:val="00866CD2"/>
    <w:rsid w:val="0086702A"/>
    <w:rsid w:val="00870D76"/>
    <w:rsid w:val="00871119"/>
    <w:rsid w:val="008716D5"/>
    <w:rsid w:val="008723C0"/>
    <w:rsid w:val="00872A83"/>
    <w:rsid w:val="008734A9"/>
    <w:rsid w:val="00873604"/>
    <w:rsid w:val="00873E31"/>
    <w:rsid w:val="008749AE"/>
    <w:rsid w:val="00874ADE"/>
    <w:rsid w:val="008758FE"/>
    <w:rsid w:val="00876293"/>
    <w:rsid w:val="0087747A"/>
    <w:rsid w:val="0087763E"/>
    <w:rsid w:val="00877760"/>
    <w:rsid w:val="00877820"/>
    <w:rsid w:val="00877E77"/>
    <w:rsid w:val="008806E3"/>
    <w:rsid w:val="00880D55"/>
    <w:rsid w:val="008812C9"/>
    <w:rsid w:val="0088157E"/>
    <w:rsid w:val="008817A3"/>
    <w:rsid w:val="00881823"/>
    <w:rsid w:val="008820EC"/>
    <w:rsid w:val="00882864"/>
    <w:rsid w:val="00883367"/>
    <w:rsid w:val="00883467"/>
    <w:rsid w:val="0088448C"/>
    <w:rsid w:val="00884742"/>
    <w:rsid w:val="00884769"/>
    <w:rsid w:val="0088528B"/>
    <w:rsid w:val="0088589B"/>
    <w:rsid w:val="0088626F"/>
    <w:rsid w:val="0088677B"/>
    <w:rsid w:val="008867AF"/>
    <w:rsid w:val="0088683A"/>
    <w:rsid w:val="00886C5F"/>
    <w:rsid w:val="00886FB2"/>
    <w:rsid w:val="00887682"/>
    <w:rsid w:val="00887B47"/>
    <w:rsid w:val="00890210"/>
    <w:rsid w:val="00890462"/>
    <w:rsid w:val="00890BA8"/>
    <w:rsid w:val="0089101B"/>
    <w:rsid w:val="008915C5"/>
    <w:rsid w:val="0089176D"/>
    <w:rsid w:val="00891BFB"/>
    <w:rsid w:val="00891E40"/>
    <w:rsid w:val="00892670"/>
    <w:rsid w:val="0089294B"/>
    <w:rsid w:val="00892B51"/>
    <w:rsid w:val="00894BC3"/>
    <w:rsid w:val="00894CDB"/>
    <w:rsid w:val="00895103"/>
    <w:rsid w:val="00895CC7"/>
    <w:rsid w:val="00895FCA"/>
    <w:rsid w:val="00896351"/>
    <w:rsid w:val="008963B9"/>
    <w:rsid w:val="008965E7"/>
    <w:rsid w:val="00896D88"/>
    <w:rsid w:val="0089731C"/>
    <w:rsid w:val="00897728"/>
    <w:rsid w:val="008979D9"/>
    <w:rsid w:val="008A0431"/>
    <w:rsid w:val="008A0C8B"/>
    <w:rsid w:val="008A0EE8"/>
    <w:rsid w:val="008A10FA"/>
    <w:rsid w:val="008A125C"/>
    <w:rsid w:val="008A139F"/>
    <w:rsid w:val="008A142B"/>
    <w:rsid w:val="008A2485"/>
    <w:rsid w:val="008A2584"/>
    <w:rsid w:val="008A2A87"/>
    <w:rsid w:val="008A347B"/>
    <w:rsid w:val="008A35A0"/>
    <w:rsid w:val="008A3F80"/>
    <w:rsid w:val="008A3FE0"/>
    <w:rsid w:val="008A4E3A"/>
    <w:rsid w:val="008A5D8F"/>
    <w:rsid w:val="008A5FA1"/>
    <w:rsid w:val="008A61B2"/>
    <w:rsid w:val="008A6336"/>
    <w:rsid w:val="008A633B"/>
    <w:rsid w:val="008A684D"/>
    <w:rsid w:val="008A69BF"/>
    <w:rsid w:val="008A6B8D"/>
    <w:rsid w:val="008A6E26"/>
    <w:rsid w:val="008A6F5B"/>
    <w:rsid w:val="008A6F99"/>
    <w:rsid w:val="008A74F6"/>
    <w:rsid w:val="008A762D"/>
    <w:rsid w:val="008A7668"/>
    <w:rsid w:val="008A7772"/>
    <w:rsid w:val="008A7965"/>
    <w:rsid w:val="008A7A8B"/>
    <w:rsid w:val="008A7EE3"/>
    <w:rsid w:val="008B0331"/>
    <w:rsid w:val="008B0A90"/>
    <w:rsid w:val="008B0E9B"/>
    <w:rsid w:val="008B0F6A"/>
    <w:rsid w:val="008B1EB0"/>
    <w:rsid w:val="008B27B3"/>
    <w:rsid w:val="008B2856"/>
    <w:rsid w:val="008B3518"/>
    <w:rsid w:val="008B3D36"/>
    <w:rsid w:val="008B4372"/>
    <w:rsid w:val="008B4A2B"/>
    <w:rsid w:val="008B4DCE"/>
    <w:rsid w:val="008B5940"/>
    <w:rsid w:val="008B5AA3"/>
    <w:rsid w:val="008B5AC0"/>
    <w:rsid w:val="008B744C"/>
    <w:rsid w:val="008B75F7"/>
    <w:rsid w:val="008B7D42"/>
    <w:rsid w:val="008C0042"/>
    <w:rsid w:val="008C012B"/>
    <w:rsid w:val="008C03DE"/>
    <w:rsid w:val="008C0E72"/>
    <w:rsid w:val="008C1006"/>
    <w:rsid w:val="008C1877"/>
    <w:rsid w:val="008C189D"/>
    <w:rsid w:val="008C34ED"/>
    <w:rsid w:val="008C3928"/>
    <w:rsid w:val="008C3C92"/>
    <w:rsid w:val="008C42D4"/>
    <w:rsid w:val="008C42E8"/>
    <w:rsid w:val="008C45EC"/>
    <w:rsid w:val="008C4963"/>
    <w:rsid w:val="008C5240"/>
    <w:rsid w:val="008C56D8"/>
    <w:rsid w:val="008C580B"/>
    <w:rsid w:val="008C5E2F"/>
    <w:rsid w:val="008C5FDA"/>
    <w:rsid w:val="008C680C"/>
    <w:rsid w:val="008C71BC"/>
    <w:rsid w:val="008C7C8B"/>
    <w:rsid w:val="008D0D7F"/>
    <w:rsid w:val="008D16F0"/>
    <w:rsid w:val="008D1C96"/>
    <w:rsid w:val="008D1ECB"/>
    <w:rsid w:val="008D2093"/>
    <w:rsid w:val="008D2758"/>
    <w:rsid w:val="008D28D1"/>
    <w:rsid w:val="008D3195"/>
    <w:rsid w:val="008D328F"/>
    <w:rsid w:val="008D32A0"/>
    <w:rsid w:val="008D44EB"/>
    <w:rsid w:val="008D4B29"/>
    <w:rsid w:val="008D4FFB"/>
    <w:rsid w:val="008D5177"/>
    <w:rsid w:val="008D5A65"/>
    <w:rsid w:val="008D665D"/>
    <w:rsid w:val="008D6782"/>
    <w:rsid w:val="008D6EE4"/>
    <w:rsid w:val="008D763E"/>
    <w:rsid w:val="008D7DC5"/>
    <w:rsid w:val="008E0D87"/>
    <w:rsid w:val="008E1402"/>
    <w:rsid w:val="008E1985"/>
    <w:rsid w:val="008E1A5F"/>
    <w:rsid w:val="008E1BBB"/>
    <w:rsid w:val="008E26DA"/>
    <w:rsid w:val="008E29BB"/>
    <w:rsid w:val="008E2AA1"/>
    <w:rsid w:val="008E2FEC"/>
    <w:rsid w:val="008E35F8"/>
    <w:rsid w:val="008E3D6E"/>
    <w:rsid w:val="008E4101"/>
    <w:rsid w:val="008E44E9"/>
    <w:rsid w:val="008E4C51"/>
    <w:rsid w:val="008E5C30"/>
    <w:rsid w:val="008E69BB"/>
    <w:rsid w:val="008E6A15"/>
    <w:rsid w:val="008E6BE8"/>
    <w:rsid w:val="008E6D9D"/>
    <w:rsid w:val="008E6FD1"/>
    <w:rsid w:val="008E751A"/>
    <w:rsid w:val="008E7BB0"/>
    <w:rsid w:val="008E7C10"/>
    <w:rsid w:val="008E7CE2"/>
    <w:rsid w:val="008F0AE1"/>
    <w:rsid w:val="008F0AF2"/>
    <w:rsid w:val="008F0C49"/>
    <w:rsid w:val="008F16F0"/>
    <w:rsid w:val="008F1A1C"/>
    <w:rsid w:val="008F2206"/>
    <w:rsid w:val="008F237D"/>
    <w:rsid w:val="008F3141"/>
    <w:rsid w:val="008F356E"/>
    <w:rsid w:val="008F42DE"/>
    <w:rsid w:val="008F5122"/>
    <w:rsid w:val="008F5A03"/>
    <w:rsid w:val="008F5D2A"/>
    <w:rsid w:val="008F745F"/>
    <w:rsid w:val="008F76BF"/>
    <w:rsid w:val="009002DB"/>
    <w:rsid w:val="00900656"/>
    <w:rsid w:val="00900A5C"/>
    <w:rsid w:val="00900C43"/>
    <w:rsid w:val="00900EE9"/>
    <w:rsid w:val="009010C8"/>
    <w:rsid w:val="009010E8"/>
    <w:rsid w:val="0090230D"/>
    <w:rsid w:val="009025BB"/>
    <w:rsid w:val="0090357F"/>
    <w:rsid w:val="009037C6"/>
    <w:rsid w:val="00903BD8"/>
    <w:rsid w:val="00903DB3"/>
    <w:rsid w:val="0090420B"/>
    <w:rsid w:val="00904C05"/>
    <w:rsid w:val="00904E91"/>
    <w:rsid w:val="00905315"/>
    <w:rsid w:val="0090606D"/>
    <w:rsid w:val="009072AE"/>
    <w:rsid w:val="0090768E"/>
    <w:rsid w:val="00907AD4"/>
    <w:rsid w:val="00907DE5"/>
    <w:rsid w:val="009101F6"/>
    <w:rsid w:val="0091074E"/>
    <w:rsid w:val="009109F7"/>
    <w:rsid w:val="009115D5"/>
    <w:rsid w:val="00911C77"/>
    <w:rsid w:val="00911EC8"/>
    <w:rsid w:val="00912030"/>
    <w:rsid w:val="009120AA"/>
    <w:rsid w:val="009129F1"/>
    <w:rsid w:val="009133FC"/>
    <w:rsid w:val="00913756"/>
    <w:rsid w:val="00913850"/>
    <w:rsid w:val="0091443A"/>
    <w:rsid w:val="009146D8"/>
    <w:rsid w:val="00915BDC"/>
    <w:rsid w:val="0091601A"/>
    <w:rsid w:val="00916605"/>
    <w:rsid w:val="00916CF3"/>
    <w:rsid w:val="00917327"/>
    <w:rsid w:val="009173AB"/>
    <w:rsid w:val="00917A24"/>
    <w:rsid w:val="00917C97"/>
    <w:rsid w:val="00920810"/>
    <w:rsid w:val="00920BCE"/>
    <w:rsid w:val="009214E4"/>
    <w:rsid w:val="00921F51"/>
    <w:rsid w:val="00922A20"/>
    <w:rsid w:val="00922AED"/>
    <w:rsid w:val="00922D8A"/>
    <w:rsid w:val="00922F29"/>
    <w:rsid w:val="00923022"/>
    <w:rsid w:val="00923080"/>
    <w:rsid w:val="009230F0"/>
    <w:rsid w:val="0092312F"/>
    <w:rsid w:val="00923550"/>
    <w:rsid w:val="00924A4E"/>
    <w:rsid w:val="00924B34"/>
    <w:rsid w:val="00924C7A"/>
    <w:rsid w:val="00925254"/>
    <w:rsid w:val="00925CAB"/>
    <w:rsid w:val="009261C0"/>
    <w:rsid w:val="009263A9"/>
    <w:rsid w:val="009263ED"/>
    <w:rsid w:val="0092651E"/>
    <w:rsid w:val="009269E9"/>
    <w:rsid w:val="00926AF0"/>
    <w:rsid w:val="009305C5"/>
    <w:rsid w:val="00930D1B"/>
    <w:rsid w:val="00930FF3"/>
    <w:rsid w:val="009318B3"/>
    <w:rsid w:val="00932361"/>
    <w:rsid w:val="00932C26"/>
    <w:rsid w:val="00933140"/>
    <w:rsid w:val="00933330"/>
    <w:rsid w:val="00933639"/>
    <w:rsid w:val="00934169"/>
    <w:rsid w:val="00934927"/>
    <w:rsid w:val="00934A8C"/>
    <w:rsid w:val="00934C28"/>
    <w:rsid w:val="00935D18"/>
    <w:rsid w:val="009361F2"/>
    <w:rsid w:val="0093690F"/>
    <w:rsid w:val="00936D7B"/>
    <w:rsid w:val="009376EE"/>
    <w:rsid w:val="00937BF5"/>
    <w:rsid w:val="0094096B"/>
    <w:rsid w:val="0094155C"/>
    <w:rsid w:val="00941845"/>
    <w:rsid w:val="00941939"/>
    <w:rsid w:val="00941A7B"/>
    <w:rsid w:val="00942057"/>
    <w:rsid w:val="0094242A"/>
    <w:rsid w:val="009425E3"/>
    <w:rsid w:val="0094284D"/>
    <w:rsid w:val="00943C7D"/>
    <w:rsid w:val="00943C96"/>
    <w:rsid w:val="00944474"/>
    <w:rsid w:val="00945040"/>
    <w:rsid w:val="00945086"/>
    <w:rsid w:val="00945622"/>
    <w:rsid w:val="00946039"/>
    <w:rsid w:val="0094611C"/>
    <w:rsid w:val="009464D5"/>
    <w:rsid w:val="00946B5C"/>
    <w:rsid w:val="00946D6F"/>
    <w:rsid w:val="009474EA"/>
    <w:rsid w:val="00947C69"/>
    <w:rsid w:val="00951023"/>
    <w:rsid w:val="009511AA"/>
    <w:rsid w:val="00951CB8"/>
    <w:rsid w:val="00952BFC"/>
    <w:rsid w:val="00952F57"/>
    <w:rsid w:val="00953000"/>
    <w:rsid w:val="009531B6"/>
    <w:rsid w:val="00953571"/>
    <w:rsid w:val="009536FF"/>
    <w:rsid w:val="009539AF"/>
    <w:rsid w:val="00953FEA"/>
    <w:rsid w:val="00954BC9"/>
    <w:rsid w:val="0095512E"/>
    <w:rsid w:val="00955415"/>
    <w:rsid w:val="0095586A"/>
    <w:rsid w:val="00955B5A"/>
    <w:rsid w:val="00955CD0"/>
    <w:rsid w:val="009565EF"/>
    <w:rsid w:val="00956A3E"/>
    <w:rsid w:val="0096018A"/>
    <w:rsid w:val="009605D9"/>
    <w:rsid w:val="00960B2C"/>
    <w:rsid w:val="00962B54"/>
    <w:rsid w:val="00962DE0"/>
    <w:rsid w:val="00962F24"/>
    <w:rsid w:val="0096328C"/>
    <w:rsid w:val="00963A18"/>
    <w:rsid w:val="00963BBC"/>
    <w:rsid w:val="00963C3C"/>
    <w:rsid w:val="00964059"/>
    <w:rsid w:val="009656F0"/>
    <w:rsid w:val="00965BA5"/>
    <w:rsid w:val="00966232"/>
    <w:rsid w:val="0096649E"/>
    <w:rsid w:val="009667D7"/>
    <w:rsid w:val="0096737C"/>
    <w:rsid w:val="00967735"/>
    <w:rsid w:val="00970EFF"/>
    <w:rsid w:val="00970F3E"/>
    <w:rsid w:val="00971006"/>
    <w:rsid w:val="009711B3"/>
    <w:rsid w:val="00971A99"/>
    <w:rsid w:val="00972157"/>
    <w:rsid w:val="00973B7C"/>
    <w:rsid w:val="00974418"/>
    <w:rsid w:val="009748A2"/>
    <w:rsid w:val="009760FF"/>
    <w:rsid w:val="0097660A"/>
    <w:rsid w:val="00976795"/>
    <w:rsid w:val="00976AEC"/>
    <w:rsid w:val="00977A7B"/>
    <w:rsid w:val="00977AD0"/>
    <w:rsid w:val="00977D0D"/>
    <w:rsid w:val="00980279"/>
    <w:rsid w:val="0098049A"/>
    <w:rsid w:val="00980C23"/>
    <w:rsid w:val="009814DC"/>
    <w:rsid w:val="0098154F"/>
    <w:rsid w:val="00982297"/>
    <w:rsid w:val="0098241A"/>
    <w:rsid w:val="00982CB6"/>
    <w:rsid w:val="0098310A"/>
    <w:rsid w:val="00985391"/>
    <w:rsid w:val="0098566D"/>
    <w:rsid w:val="009861A5"/>
    <w:rsid w:val="009870A2"/>
    <w:rsid w:val="0098731F"/>
    <w:rsid w:val="009901B2"/>
    <w:rsid w:val="0099032B"/>
    <w:rsid w:val="00990917"/>
    <w:rsid w:val="00990B54"/>
    <w:rsid w:val="00991489"/>
    <w:rsid w:val="0099187F"/>
    <w:rsid w:val="00991EE9"/>
    <w:rsid w:val="0099247D"/>
    <w:rsid w:val="009931C2"/>
    <w:rsid w:val="009936A2"/>
    <w:rsid w:val="00993737"/>
    <w:rsid w:val="00993A7D"/>
    <w:rsid w:val="00994E77"/>
    <w:rsid w:val="009951BC"/>
    <w:rsid w:val="00995BD0"/>
    <w:rsid w:val="00995D79"/>
    <w:rsid w:val="00996058"/>
    <w:rsid w:val="009968E4"/>
    <w:rsid w:val="00996F23"/>
    <w:rsid w:val="00997209"/>
    <w:rsid w:val="0099721B"/>
    <w:rsid w:val="00997A42"/>
    <w:rsid w:val="00997F8F"/>
    <w:rsid w:val="009A0526"/>
    <w:rsid w:val="009A135B"/>
    <w:rsid w:val="009A239D"/>
    <w:rsid w:val="009A3B91"/>
    <w:rsid w:val="009A3FF8"/>
    <w:rsid w:val="009A4279"/>
    <w:rsid w:val="009A44F2"/>
    <w:rsid w:val="009A6E46"/>
    <w:rsid w:val="009A6ED6"/>
    <w:rsid w:val="009A72FB"/>
    <w:rsid w:val="009A7521"/>
    <w:rsid w:val="009A7CC2"/>
    <w:rsid w:val="009B01A0"/>
    <w:rsid w:val="009B03D4"/>
    <w:rsid w:val="009B0715"/>
    <w:rsid w:val="009B19AB"/>
    <w:rsid w:val="009B1DE7"/>
    <w:rsid w:val="009B21DA"/>
    <w:rsid w:val="009B21DB"/>
    <w:rsid w:val="009B2468"/>
    <w:rsid w:val="009B2C64"/>
    <w:rsid w:val="009B2CBD"/>
    <w:rsid w:val="009B2E9E"/>
    <w:rsid w:val="009B3524"/>
    <w:rsid w:val="009B3563"/>
    <w:rsid w:val="009B35AF"/>
    <w:rsid w:val="009B3A8C"/>
    <w:rsid w:val="009B4077"/>
    <w:rsid w:val="009B5DF6"/>
    <w:rsid w:val="009B5F4E"/>
    <w:rsid w:val="009B6B06"/>
    <w:rsid w:val="009B78FA"/>
    <w:rsid w:val="009B7F4B"/>
    <w:rsid w:val="009C0954"/>
    <w:rsid w:val="009C1897"/>
    <w:rsid w:val="009C1AD5"/>
    <w:rsid w:val="009C228B"/>
    <w:rsid w:val="009C24A8"/>
    <w:rsid w:val="009C24C8"/>
    <w:rsid w:val="009C2557"/>
    <w:rsid w:val="009C25EB"/>
    <w:rsid w:val="009C2A64"/>
    <w:rsid w:val="009C2EB6"/>
    <w:rsid w:val="009C3620"/>
    <w:rsid w:val="009C3734"/>
    <w:rsid w:val="009C3F05"/>
    <w:rsid w:val="009C4B2F"/>
    <w:rsid w:val="009C4D01"/>
    <w:rsid w:val="009C4D22"/>
    <w:rsid w:val="009C4D61"/>
    <w:rsid w:val="009C5518"/>
    <w:rsid w:val="009C5F25"/>
    <w:rsid w:val="009C6355"/>
    <w:rsid w:val="009C6898"/>
    <w:rsid w:val="009C6986"/>
    <w:rsid w:val="009C7282"/>
    <w:rsid w:val="009C761C"/>
    <w:rsid w:val="009C7753"/>
    <w:rsid w:val="009C789A"/>
    <w:rsid w:val="009D0522"/>
    <w:rsid w:val="009D0808"/>
    <w:rsid w:val="009D0E81"/>
    <w:rsid w:val="009D0F30"/>
    <w:rsid w:val="009D10C3"/>
    <w:rsid w:val="009D1689"/>
    <w:rsid w:val="009D234B"/>
    <w:rsid w:val="009D2A2B"/>
    <w:rsid w:val="009D5361"/>
    <w:rsid w:val="009D54FE"/>
    <w:rsid w:val="009D55BF"/>
    <w:rsid w:val="009D5FAC"/>
    <w:rsid w:val="009D6149"/>
    <w:rsid w:val="009D630E"/>
    <w:rsid w:val="009D67DD"/>
    <w:rsid w:val="009D713E"/>
    <w:rsid w:val="009E0B3D"/>
    <w:rsid w:val="009E0D05"/>
    <w:rsid w:val="009E0DF3"/>
    <w:rsid w:val="009E1298"/>
    <w:rsid w:val="009E1739"/>
    <w:rsid w:val="009E1BBD"/>
    <w:rsid w:val="009E23BB"/>
    <w:rsid w:val="009E26C3"/>
    <w:rsid w:val="009E331D"/>
    <w:rsid w:val="009E434A"/>
    <w:rsid w:val="009E4629"/>
    <w:rsid w:val="009E581C"/>
    <w:rsid w:val="009E64F7"/>
    <w:rsid w:val="009E67A3"/>
    <w:rsid w:val="009E6CC0"/>
    <w:rsid w:val="009E6EB6"/>
    <w:rsid w:val="009E70EE"/>
    <w:rsid w:val="009E73BC"/>
    <w:rsid w:val="009E755A"/>
    <w:rsid w:val="009F07C4"/>
    <w:rsid w:val="009F0B8A"/>
    <w:rsid w:val="009F14D8"/>
    <w:rsid w:val="009F1EE0"/>
    <w:rsid w:val="009F2039"/>
    <w:rsid w:val="009F29D2"/>
    <w:rsid w:val="009F3130"/>
    <w:rsid w:val="009F34DF"/>
    <w:rsid w:val="009F3773"/>
    <w:rsid w:val="009F3B2F"/>
    <w:rsid w:val="009F3C10"/>
    <w:rsid w:val="009F3FDE"/>
    <w:rsid w:val="009F411D"/>
    <w:rsid w:val="009F46A7"/>
    <w:rsid w:val="009F47F3"/>
    <w:rsid w:val="009F4D21"/>
    <w:rsid w:val="009F6038"/>
    <w:rsid w:val="009F670B"/>
    <w:rsid w:val="009F67E0"/>
    <w:rsid w:val="009F6DDB"/>
    <w:rsid w:val="009F6F7A"/>
    <w:rsid w:val="009F78EE"/>
    <w:rsid w:val="009F7F90"/>
    <w:rsid w:val="00A004B2"/>
    <w:rsid w:val="00A00817"/>
    <w:rsid w:val="00A00CBC"/>
    <w:rsid w:val="00A00F5C"/>
    <w:rsid w:val="00A013E9"/>
    <w:rsid w:val="00A01436"/>
    <w:rsid w:val="00A01BD3"/>
    <w:rsid w:val="00A0214A"/>
    <w:rsid w:val="00A024FE"/>
    <w:rsid w:val="00A0277F"/>
    <w:rsid w:val="00A02E11"/>
    <w:rsid w:val="00A03FD7"/>
    <w:rsid w:val="00A0408D"/>
    <w:rsid w:val="00A0466E"/>
    <w:rsid w:val="00A04699"/>
    <w:rsid w:val="00A04C0D"/>
    <w:rsid w:val="00A04CFF"/>
    <w:rsid w:val="00A04DA1"/>
    <w:rsid w:val="00A05000"/>
    <w:rsid w:val="00A052B4"/>
    <w:rsid w:val="00A05BE6"/>
    <w:rsid w:val="00A05CAD"/>
    <w:rsid w:val="00A0675E"/>
    <w:rsid w:val="00A06C8A"/>
    <w:rsid w:val="00A06E0D"/>
    <w:rsid w:val="00A075D5"/>
    <w:rsid w:val="00A07D41"/>
    <w:rsid w:val="00A07D4B"/>
    <w:rsid w:val="00A07F1C"/>
    <w:rsid w:val="00A1048F"/>
    <w:rsid w:val="00A10B01"/>
    <w:rsid w:val="00A10D2B"/>
    <w:rsid w:val="00A10FCC"/>
    <w:rsid w:val="00A11444"/>
    <w:rsid w:val="00A11970"/>
    <w:rsid w:val="00A1211E"/>
    <w:rsid w:val="00A123A2"/>
    <w:rsid w:val="00A1240A"/>
    <w:rsid w:val="00A12F3E"/>
    <w:rsid w:val="00A134DF"/>
    <w:rsid w:val="00A137DC"/>
    <w:rsid w:val="00A13A0D"/>
    <w:rsid w:val="00A13A7A"/>
    <w:rsid w:val="00A13AF8"/>
    <w:rsid w:val="00A13E8A"/>
    <w:rsid w:val="00A1449F"/>
    <w:rsid w:val="00A15346"/>
    <w:rsid w:val="00A15E88"/>
    <w:rsid w:val="00A1604A"/>
    <w:rsid w:val="00A1634D"/>
    <w:rsid w:val="00A16408"/>
    <w:rsid w:val="00A164EF"/>
    <w:rsid w:val="00A16836"/>
    <w:rsid w:val="00A16F42"/>
    <w:rsid w:val="00A1706E"/>
    <w:rsid w:val="00A17313"/>
    <w:rsid w:val="00A17E7A"/>
    <w:rsid w:val="00A20679"/>
    <w:rsid w:val="00A207A7"/>
    <w:rsid w:val="00A207FE"/>
    <w:rsid w:val="00A20B9E"/>
    <w:rsid w:val="00A20C43"/>
    <w:rsid w:val="00A210F0"/>
    <w:rsid w:val="00A214C3"/>
    <w:rsid w:val="00A21770"/>
    <w:rsid w:val="00A21A75"/>
    <w:rsid w:val="00A21EBF"/>
    <w:rsid w:val="00A221E5"/>
    <w:rsid w:val="00A22845"/>
    <w:rsid w:val="00A23230"/>
    <w:rsid w:val="00A23BAE"/>
    <w:rsid w:val="00A244E4"/>
    <w:rsid w:val="00A245A7"/>
    <w:rsid w:val="00A24727"/>
    <w:rsid w:val="00A250EC"/>
    <w:rsid w:val="00A252FF"/>
    <w:rsid w:val="00A25532"/>
    <w:rsid w:val="00A25678"/>
    <w:rsid w:val="00A25EAF"/>
    <w:rsid w:val="00A260B7"/>
    <w:rsid w:val="00A2617D"/>
    <w:rsid w:val="00A264DC"/>
    <w:rsid w:val="00A26AB9"/>
    <w:rsid w:val="00A26C1F"/>
    <w:rsid w:val="00A26E12"/>
    <w:rsid w:val="00A27072"/>
    <w:rsid w:val="00A27157"/>
    <w:rsid w:val="00A2735E"/>
    <w:rsid w:val="00A27672"/>
    <w:rsid w:val="00A313DF"/>
    <w:rsid w:val="00A3181C"/>
    <w:rsid w:val="00A31C09"/>
    <w:rsid w:val="00A3209A"/>
    <w:rsid w:val="00A32968"/>
    <w:rsid w:val="00A32CE0"/>
    <w:rsid w:val="00A3339F"/>
    <w:rsid w:val="00A3372E"/>
    <w:rsid w:val="00A34222"/>
    <w:rsid w:val="00A3512E"/>
    <w:rsid w:val="00A35A02"/>
    <w:rsid w:val="00A35AE8"/>
    <w:rsid w:val="00A36E1F"/>
    <w:rsid w:val="00A36E8D"/>
    <w:rsid w:val="00A3724E"/>
    <w:rsid w:val="00A373CF"/>
    <w:rsid w:val="00A375C2"/>
    <w:rsid w:val="00A407A8"/>
    <w:rsid w:val="00A40813"/>
    <w:rsid w:val="00A4175F"/>
    <w:rsid w:val="00A41872"/>
    <w:rsid w:val="00A41F82"/>
    <w:rsid w:val="00A42C86"/>
    <w:rsid w:val="00A42EC0"/>
    <w:rsid w:val="00A4353D"/>
    <w:rsid w:val="00A43BD0"/>
    <w:rsid w:val="00A44DE2"/>
    <w:rsid w:val="00A453AD"/>
    <w:rsid w:val="00A4566D"/>
    <w:rsid w:val="00A465CF"/>
    <w:rsid w:val="00A46A69"/>
    <w:rsid w:val="00A46C2F"/>
    <w:rsid w:val="00A46D13"/>
    <w:rsid w:val="00A4726D"/>
    <w:rsid w:val="00A476E0"/>
    <w:rsid w:val="00A47CB1"/>
    <w:rsid w:val="00A50266"/>
    <w:rsid w:val="00A50DB2"/>
    <w:rsid w:val="00A514CC"/>
    <w:rsid w:val="00A51548"/>
    <w:rsid w:val="00A515DE"/>
    <w:rsid w:val="00A5191E"/>
    <w:rsid w:val="00A51F7B"/>
    <w:rsid w:val="00A52150"/>
    <w:rsid w:val="00A528B4"/>
    <w:rsid w:val="00A54293"/>
    <w:rsid w:val="00A54479"/>
    <w:rsid w:val="00A55D46"/>
    <w:rsid w:val="00A56FD6"/>
    <w:rsid w:val="00A5767C"/>
    <w:rsid w:val="00A57865"/>
    <w:rsid w:val="00A57B86"/>
    <w:rsid w:val="00A601F1"/>
    <w:rsid w:val="00A6029A"/>
    <w:rsid w:val="00A60476"/>
    <w:rsid w:val="00A6050A"/>
    <w:rsid w:val="00A606EE"/>
    <w:rsid w:val="00A615B2"/>
    <w:rsid w:val="00A618E8"/>
    <w:rsid w:val="00A61B3F"/>
    <w:rsid w:val="00A61D92"/>
    <w:rsid w:val="00A61F25"/>
    <w:rsid w:val="00A623D6"/>
    <w:rsid w:val="00A6279C"/>
    <w:rsid w:val="00A62DB4"/>
    <w:rsid w:val="00A62F5E"/>
    <w:rsid w:val="00A633E9"/>
    <w:rsid w:val="00A635AE"/>
    <w:rsid w:val="00A638F1"/>
    <w:rsid w:val="00A63993"/>
    <w:rsid w:val="00A63E4D"/>
    <w:rsid w:val="00A63FA8"/>
    <w:rsid w:val="00A64C57"/>
    <w:rsid w:val="00A64C79"/>
    <w:rsid w:val="00A64DC6"/>
    <w:rsid w:val="00A65516"/>
    <w:rsid w:val="00A656C7"/>
    <w:rsid w:val="00A65B61"/>
    <w:rsid w:val="00A65F66"/>
    <w:rsid w:val="00A661D8"/>
    <w:rsid w:val="00A66C59"/>
    <w:rsid w:val="00A67385"/>
    <w:rsid w:val="00A6762D"/>
    <w:rsid w:val="00A677CA"/>
    <w:rsid w:val="00A67DF6"/>
    <w:rsid w:val="00A70233"/>
    <w:rsid w:val="00A702FF"/>
    <w:rsid w:val="00A7224B"/>
    <w:rsid w:val="00A72398"/>
    <w:rsid w:val="00A72C94"/>
    <w:rsid w:val="00A7321F"/>
    <w:rsid w:val="00A733C6"/>
    <w:rsid w:val="00A74B0D"/>
    <w:rsid w:val="00A7514B"/>
    <w:rsid w:val="00A7520A"/>
    <w:rsid w:val="00A75C9E"/>
    <w:rsid w:val="00A7636A"/>
    <w:rsid w:val="00A764D0"/>
    <w:rsid w:val="00A76DA8"/>
    <w:rsid w:val="00A773FF"/>
    <w:rsid w:val="00A7776E"/>
    <w:rsid w:val="00A77B15"/>
    <w:rsid w:val="00A77CC8"/>
    <w:rsid w:val="00A77EE0"/>
    <w:rsid w:val="00A8023D"/>
    <w:rsid w:val="00A806FA"/>
    <w:rsid w:val="00A8112C"/>
    <w:rsid w:val="00A81986"/>
    <w:rsid w:val="00A82230"/>
    <w:rsid w:val="00A82302"/>
    <w:rsid w:val="00A82974"/>
    <w:rsid w:val="00A82AEB"/>
    <w:rsid w:val="00A82C10"/>
    <w:rsid w:val="00A82E06"/>
    <w:rsid w:val="00A830EC"/>
    <w:rsid w:val="00A83130"/>
    <w:rsid w:val="00A832C5"/>
    <w:rsid w:val="00A8382F"/>
    <w:rsid w:val="00A83E1A"/>
    <w:rsid w:val="00A83ED6"/>
    <w:rsid w:val="00A84031"/>
    <w:rsid w:val="00A84564"/>
    <w:rsid w:val="00A84968"/>
    <w:rsid w:val="00A84F10"/>
    <w:rsid w:val="00A8502E"/>
    <w:rsid w:val="00A85070"/>
    <w:rsid w:val="00A852C0"/>
    <w:rsid w:val="00A85A90"/>
    <w:rsid w:val="00A85BC4"/>
    <w:rsid w:val="00A86B1E"/>
    <w:rsid w:val="00A86F00"/>
    <w:rsid w:val="00A8718D"/>
    <w:rsid w:val="00A8739A"/>
    <w:rsid w:val="00A87546"/>
    <w:rsid w:val="00A87939"/>
    <w:rsid w:val="00A87CDD"/>
    <w:rsid w:val="00A87D7F"/>
    <w:rsid w:val="00A87EBD"/>
    <w:rsid w:val="00A90FC0"/>
    <w:rsid w:val="00A90FD3"/>
    <w:rsid w:val="00A91400"/>
    <w:rsid w:val="00A91453"/>
    <w:rsid w:val="00A92472"/>
    <w:rsid w:val="00A94850"/>
    <w:rsid w:val="00A94A64"/>
    <w:rsid w:val="00A95430"/>
    <w:rsid w:val="00A95DF6"/>
    <w:rsid w:val="00A95FA6"/>
    <w:rsid w:val="00A96234"/>
    <w:rsid w:val="00A964DC"/>
    <w:rsid w:val="00A97236"/>
    <w:rsid w:val="00A97347"/>
    <w:rsid w:val="00A97D3B"/>
    <w:rsid w:val="00AA0108"/>
    <w:rsid w:val="00AA05B2"/>
    <w:rsid w:val="00AA0E4E"/>
    <w:rsid w:val="00AA11D0"/>
    <w:rsid w:val="00AA143A"/>
    <w:rsid w:val="00AA16F8"/>
    <w:rsid w:val="00AA18FA"/>
    <w:rsid w:val="00AA1FC5"/>
    <w:rsid w:val="00AA2306"/>
    <w:rsid w:val="00AA234D"/>
    <w:rsid w:val="00AA409F"/>
    <w:rsid w:val="00AA527E"/>
    <w:rsid w:val="00AA554F"/>
    <w:rsid w:val="00AA59AF"/>
    <w:rsid w:val="00AA59B3"/>
    <w:rsid w:val="00AA5CFF"/>
    <w:rsid w:val="00AA6086"/>
    <w:rsid w:val="00AA631C"/>
    <w:rsid w:val="00AA66C2"/>
    <w:rsid w:val="00AA6817"/>
    <w:rsid w:val="00AA6E95"/>
    <w:rsid w:val="00AA7B1A"/>
    <w:rsid w:val="00AA7F6C"/>
    <w:rsid w:val="00AB0367"/>
    <w:rsid w:val="00AB0E6D"/>
    <w:rsid w:val="00AB0FEA"/>
    <w:rsid w:val="00AB10B3"/>
    <w:rsid w:val="00AB2253"/>
    <w:rsid w:val="00AB23DF"/>
    <w:rsid w:val="00AB317D"/>
    <w:rsid w:val="00AB3589"/>
    <w:rsid w:val="00AB4239"/>
    <w:rsid w:val="00AB439F"/>
    <w:rsid w:val="00AB4720"/>
    <w:rsid w:val="00AB4817"/>
    <w:rsid w:val="00AB53E0"/>
    <w:rsid w:val="00AB54E0"/>
    <w:rsid w:val="00AB55AC"/>
    <w:rsid w:val="00AB55B6"/>
    <w:rsid w:val="00AB7109"/>
    <w:rsid w:val="00AB7491"/>
    <w:rsid w:val="00AB7B30"/>
    <w:rsid w:val="00AB7BE3"/>
    <w:rsid w:val="00AB7FD9"/>
    <w:rsid w:val="00AC017B"/>
    <w:rsid w:val="00AC0BE9"/>
    <w:rsid w:val="00AC1C14"/>
    <w:rsid w:val="00AC2BCC"/>
    <w:rsid w:val="00AC2F84"/>
    <w:rsid w:val="00AC3089"/>
    <w:rsid w:val="00AC336B"/>
    <w:rsid w:val="00AC33EC"/>
    <w:rsid w:val="00AC344A"/>
    <w:rsid w:val="00AC37EF"/>
    <w:rsid w:val="00AC41B5"/>
    <w:rsid w:val="00AC4231"/>
    <w:rsid w:val="00AC4775"/>
    <w:rsid w:val="00AC4C2C"/>
    <w:rsid w:val="00AC51D6"/>
    <w:rsid w:val="00AC51DE"/>
    <w:rsid w:val="00AC5DFE"/>
    <w:rsid w:val="00AC7072"/>
    <w:rsid w:val="00AD004E"/>
    <w:rsid w:val="00AD014B"/>
    <w:rsid w:val="00AD058F"/>
    <w:rsid w:val="00AD0816"/>
    <w:rsid w:val="00AD1CEA"/>
    <w:rsid w:val="00AD1CFC"/>
    <w:rsid w:val="00AD205A"/>
    <w:rsid w:val="00AD21F1"/>
    <w:rsid w:val="00AD2315"/>
    <w:rsid w:val="00AD2406"/>
    <w:rsid w:val="00AD2924"/>
    <w:rsid w:val="00AD2A3C"/>
    <w:rsid w:val="00AD35EE"/>
    <w:rsid w:val="00AD3A2D"/>
    <w:rsid w:val="00AD3CE3"/>
    <w:rsid w:val="00AD3F4C"/>
    <w:rsid w:val="00AD5C8B"/>
    <w:rsid w:val="00AD60DD"/>
    <w:rsid w:val="00AD6677"/>
    <w:rsid w:val="00AD6B91"/>
    <w:rsid w:val="00AD71ED"/>
    <w:rsid w:val="00AE0701"/>
    <w:rsid w:val="00AE0A80"/>
    <w:rsid w:val="00AE12D8"/>
    <w:rsid w:val="00AE165F"/>
    <w:rsid w:val="00AE1CCC"/>
    <w:rsid w:val="00AE1E27"/>
    <w:rsid w:val="00AE1FD0"/>
    <w:rsid w:val="00AE28CE"/>
    <w:rsid w:val="00AE297B"/>
    <w:rsid w:val="00AE3151"/>
    <w:rsid w:val="00AE45A9"/>
    <w:rsid w:val="00AE4BA6"/>
    <w:rsid w:val="00AE50FC"/>
    <w:rsid w:val="00AE54B1"/>
    <w:rsid w:val="00AE63AC"/>
    <w:rsid w:val="00AE6641"/>
    <w:rsid w:val="00AE6BD2"/>
    <w:rsid w:val="00AF05A4"/>
    <w:rsid w:val="00AF09E8"/>
    <w:rsid w:val="00AF115A"/>
    <w:rsid w:val="00AF198C"/>
    <w:rsid w:val="00AF1B90"/>
    <w:rsid w:val="00AF1C83"/>
    <w:rsid w:val="00AF214B"/>
    <w:rsid w:val="00AF244F"/>
    <w:rsid w:val="00AF253B"/>
    <w:rsid w:val="00AF26DB"/>
    <w:rsid w:val="00AF2BE3"/>
    <w:rsid w:val="00AF2EC3"/>
    <w:rsid w:val="00AF314D"/>
    <w:rsid w:val="00AF36AB"/>
    <w:rsid w:val="00AF3853"/>
    <w:rsid w:val="00AF3A30"/>
    <w:rsid w:val="00AF4F50"/>
    <w:rsid w:val="00AF5438"/>
    <w:rsid w:val="00AF592A"/>
    <w:rsid w:val="00AF5DE9"/>
    <w:rsid w:val="00AF653C"/>
    <w:rsid w:val="00AF6A64"/>
    <w:rsid w:val="00AF6E4F"/>
    <w:rsid w:val="00AF700D"/>
    <w:rsid w:val="00AF705C"/>
    <w:rsid w:val="00B00351"/>
    <w:rsid w:val="00B0065E"/>
    <w:rsid w:val="00B0088E"/>
    <w:rsid w:val="00B012A8"/>
    <w:rsid w:val="00B01F45"/>
    <w:rsid w:val="00B02F33"/>
    <w:rsid w:val="00B030FA"/>
    <w:rsid w:val="00B03315"/>
    <w:rsid w:val="00B035CF"/>
    <w:rsid w:val="00B03F3D"/>
    <w:rsid w:val="00B042EA"/>
    <w:rsid w:val="00B048DD"/>
    <w:rsid w:val="00B04A9B"/>
    <w:rsid w:val="00B04AAA"/>
    <w:rsid w:val="00B0504B"/>
    <w:rsid w:val="00B050B4"/>
    <w:rsid w:val="00B054B5"/>
    <w:rsid w:val="00B058F2"/>
    <w:rsid w:val="00B059F8"/>
    <w:rsid w:val="00B0625A"/>
    <w:rsid w:val="00B0656E"/>
    <w:rsid w:val="00B07665"/>
    <w:rsid w:val="00B07C7B"/>
    <w:rsid w:val="00B07CEB"/>
    <w:rsid w:val="00B105DD"/>
    <w:rsid w:val="00B1073F"/>
    <w:rsid w:val="00B11C40"/>
    <w:rsid w:val="00B11EBD"/>
    <w:rsid w:val="00B125AF"/>
    <w:rsid w:val="00B12FD0"/>
    <w:rsid w:val="00B131CF"/>
    <w:rsid w:val="00B13356"/>
    <w:rsid w:val="00B136DB"/>
    <w:rsid w:val="00B1387F"/>
    <w:rsid w:val="00B1465D"/>
    <w:rsid w:val="00B14837"/>
    <w:rsid w:val="00B1515B"/>
    <w:rsid w:val="00B15B39"/>
    <w:rsid w:val="00B15E75"/>
    <w:rsid w:val="00B1601E"/>
    <w:rsid w:val="00B1680A"/>
    <w:rsid w:val="00B170DC"/>
    <w:rsid w:val="00B179A1"/>
    <w:rsid w:val="00B20438"/>
    <w:rsid w:val="00B20BA2"/>
    <w:rsid w:val="00B20C7E"/>
    <w:rsid w:val="00B2147C"/>
    <w:rsid w:val="00B21A2A"/>
    <w:rsid w:val="00B2267C"/>
    <w:rsid w:val="00B22806"/>
    <w:rsid w:val="00B22FBB"/>
    <w:rsid w:val="00B23271"/>
    <w:rsid w:val="00B237AC"/>
    <w:rsid w:val="00B24F60"/>
    <w:rsid w:val="00B2581E"/>
    <w:rsid w:val="00B25C99"/>
    <w:rsid w:val="00B26F6A"/>
    <w:rsid w:val="00B27A95"/>
    <w:rsid w:val="00B27CC6"/>
    <w:rsid w:val="00B30A82"/>
    <w:rsid w:val="00B30CC5"/>
    <w:rsid w:val="00B32B8C"/>
    <w:rsid w:val="00B32B8E"/>
    <w:rsid w:val="00B332EC"/>
    <w:rsid w:val="00B3358E"/>
    <w:rsid w:val="00B335D2"/>
    <w:rsid w:val="00B335E2"/>
    <w:rsid w:val="00B34204"/>
    <w:rsid w:val="00B35B40"/>
    <w:rsid w:val="00B3690E"/>
    <w:rsid w:val="00B37489"/>
    <w:rsid w:val="00B37636"/>
    <w:rsid w:val="00B37866"/>
    <w:rsid w:val="00B37CA9"/>
    <w:rsid w:val="00B40452"/>
    <w:rsid w:val="00B40716"/>
    <w:rsid w:val="00B4081C"/>
    <w:rsid w:val="00B40E6D"/>
    <w:rsid w:val="00B411BE"/>
    <w:rsid w:val="00B4167F"/>
    <w:rsid w:val="00B41BE7"/>
    <w:rsid w:val="00B41C2D"/>
    <w:rsid w:val="00B42AE5"/>
    <w:rsid w:val="00B42C2E"/>
    <w:rsid w:val="00B4309C"/>
    <w:rsid w:val="00B43409"/>
    <w:rsid w:val="00B434E4"/>
    <w:rsid w:val="00B43BBC"/>
    <w:rsid w:val="00B442FF"/>
    <w:rsid w:val="00B449D9"/>
    <w:rsid w:val="00B44FA3"/>
    <w:rsid w:val="00B458AA"/>
    <w:rsid w:val="00B45ABE"/>
    <w:rsid w:val="00B45CE6"/>
    <w:rsid w:val="00B460B5"/>
    <w:rsid w:val="00B460B9"/>
    <w:rsid w:val="00B46133"/>
    <w:rsid w:val="00B46D7E"/>
    <w:rsid w:val="00B5015A"/>
    <w:rsid w:val="00B50299"/>
    <w:rsid w:val="00B5059F"/>
    <w:rsid w:val="00B507B5"/>
    <w:rsid w:val="00B50B4F"/>
    <w:rsid w:val="00B5157D"/>
    <w:rsid w:val="00B515F2"/>
    <w:rsid w:val="00B517DC"/>
    <w:rsid w:val="00B525E5"/>
    <w:rsid w:val="00B52C37"/>
    <w:rsid w:val="00B52C7D"/>
    <w:rsid w:val="00B532EA"/>
    <w:rsid w:val="00B54735"/>
    <w:rsid w:val="00B54DB3"/>
    <w:rsid w:val="00B55A25"/>
    <w:rsid w:val="00B564A1"/>
    <w:rsid w:val="00B5739A"/>
    <w:rsid w:val="00B57900"/>
    <w:rsid w:val="00B57CA5"/>
    <w:rsid w:val="00B60450"/>
    <w:rsid w:val="00B610DC"/>
    <w:rsid w:val="00B61952"/>
    <w:rsid w:val="00B6195F"/>
    <w:rsid w:val="00B62F93"/>
    <w:rsid w:val="00B63378"/>
    <w:rsid w:val="00B63DBA"/>
    <w:rsid w:val="00B644BB"/>
    <w:rsid w:val="00B64522"/>
    <w:rsid w:val="00B64961"/>
    <w:rsid w:val="00B649CE"/>
    <w:rsid w:val="00B64A79"/>
    <w:rsid w:val="00B64C91"/>
    <w:rsid w:val="00B65591"/>
    <w:rsid w:val="00B65875"/>
    <w:rsid w:val="00B65D9B"/>
    <w:rsid w:val="00B668AE"/>
    <w:rsid w:val="00B66C87"/>
    <w:rsid w:val="00B66DFB"/>
    <w:rsid w:val="00B678C3"/>
    <w:rsid w:val="00B67DE4"/>
    <w:rsid w:val="00B709D9"/>
    <w:rsid w:val="00B70E92"/>
    <w:rsid w:val="00B70F40"/>
    <w:rsid w:val="00B71B75"/>
    <w:rsid w:val="00B71CE7"/>
    <w:rsid w:val="00B71FB5"/>
    <w:rsid w:val="00B723D4"/>
    <w:rsid w:val="00B72B10"/>
    <w:rsid w:val="00B72BCA"/>
    <w:rsid w:val="00B732C9"/>
    <w:rsid w:val="00B73674"/>
    <w:rsid w:val="00B7378D"/>
    <w:rsid w:val="00B739F7"/>
    <w:rsid w:val="00B73CF3"/>
    <w:rsid w:val="00B74590"/>
    <w:rsid w:val="00B74BD5"/>
    <w:rsid w:val="00B75049"/>
    <w:rsid w:val="00B76E9F"/>
    <w:rsid w:val="00B76EA0"/>
    <w:rsid w:val="00B77955"/>
    <w:rsid w:val="00B77B9C"/>
    <w:rsid w:val="00B77CA8"/>
    <w:rsid w:val="00B8021F"/>
    <w:rsid w:val="00B80870"/>
    <w:rsid w:val="00B8088B"/>
    <w:rsid w:val="00B80B82"/>
    <w:rsid w:val="00B80C7A"/>
    <w:rsid w:val="00B816FD"/>
    <w:rsid w:val="00B82202"/>
    <w:rsid w:val="00B82746"/>
    <w:rsid w:val="00B82E9B"/>
    <w:rsid w:val="00B83110"/>
    <w:rsid w:val="00B83286"/>
    <w:rsid w:val="00B83BC3"/>
    <w:rsid w:val="00B84528"/>
    <w:rsid w:val="00B84637"/>
    <w:rsid w:val="00B84695"/>
    <w:rsid w:val="00B848FF"/>
    <w:rsid w:val="00B84B3F"/>
    <w:rsid w:val="00B851D0"/>
    <w:rsid w:val="00B8542C"/>
    <w:rsid w:val="00B85DF5"/>
    <w:rsid w:val="00B8618B"/>
    <w:rsid w:val="00B86731"/>
    <w:rsid w:val="00B86B32"/>
    <w:rsid w:val="00B872BE"/>
    <w:rsid w:val="00B874C3"/>
    <w:rsid w:val="00B9022C"/>
    <w:rsid w:val="00B908A0"/>
    <w:rsid w:val="00B9124B"/>
    <w:rsid w:val="00B92A04"/>
    <w:rsid w:val="00B93187"/>
    <w:rsid w:val="00B94030"/>
    <w:rsid w:val="00B9427C"/>
    <w:rsid w:val="00B944BE"/>
    <w:rsid w:val="00B946AD"/>
    <w:rsid w:val="00B954AB"/>
    <w:rsid w:val="00B95A2B"/>
    <w:rsid w:val="00B96B74"/>
    <w:rsid w:val="00B96C76"/>
    <w:rsid w:val="00B97089"/>
    <w:rsid w:val="00B973B4"/>
    <w:rsid w:val="00B975CE"/>
    <w:rsid w:val="00B975CF"/>
    <w:rsid w:val="00B976A3"/>
    <w:rsid w:val="00B978E3"/>
    <w:rsid w:val="00B97F2D"/>
    <w:rsid w:val="00B97F4E"/>
    <w:rsid w:val="00BA088F"/>
    <w:rsid w:val="00BA10A9"/>
    <w:rsid w:val="00BA18A0"/>
    <w:rsid w:val="00BA19F3"/>
    <w:rsid w:val="00BA1E99"/>
    <w:rsid w:val="00BA2B7D"/>
    <w:rsid w:val="00BA30FE"/>
    <w:rsid w:val="00BA3240"/>
    <w:rsid w:val="00BA36C6"/>
    <w:rsid w:val="00BA40EA"/>
    <w:rsid w:val="00BA41C7"/>
    <w:rsid w:val="00BA442E"/>
    <w:rsid w:val="00BA4E6F"/>
    <w:rsid w:val="00BA5433"/>
    <w:rsid w:val="00BA5922"/>
    <w:rsid w:val="00BA5FEE"/>
    <w:rsid w:val="00BA60F3"/>
    <w:rsid w:val="00BA77B0"/>
    <w:rsid w:val="00BA7E98"/>
    <w:rsid w:val="00BB033B"/>
    <w:rsid w:val="00BB04E4"/>
    <w:rsid w:val="00BB1384"/>
    <w:rsid w:val="00BB158A"/>
    <w:rsid w:val="00BB1D7B"/>
    <w:rsid w:val="00BB226C"/>
    <w:rsid w:val="00BB2357"/>
    <w:rsid w:val="00BB2A7E"/>
    <w:rsid w:val="00BB4F57"/>
    <w:rsid w:val="00BB520D"/>
    <w:rsid w:val="00BB538C"/>
    <w:rsid w:val="00BB53CD"/>
    <w:rsid w:val="00BB5F01"/>
    <w:rsid w:val="00BB60E7"/>
    <w:rsid w:val="00BB687D"/>
    <w:rsid w:val="00BB68BA"/>
    <w:rsid w:val="00BB6C62"/>
    <w:rsid w:val="00BB7098"/>
    <w:rsid w:val="00BB7C40"/>
    <w:rsid w:val="00BB7E92"/>
    <w:rsid w:val="00BC0455"/>
    <w:rsid w:val="00BC1B7E"/>
    <w:rsid w:val="00BC290B"/>
    <w:rsid w:val="00BC2E2A"/>
    <w:rsid w:val="00BC30CC"/>
    <w:rsid w:val="00BC3404"/>
    <w:rsid w:val="00BC353D"/>
    <w:rsid w:val="00BC3628"/>
    <w:rsid w:val="00BC3AF3"/>
    <w:rsid w:val="00BC4274"/>
    <w:rsid w:val="00BC42D3"/>
    <w:rsid w:val="00BC4CFD"/>
    <w:rsid w:val="00BC4E7D"/>
    <w:rsid w:val="00BC508C"/>
    <w:rsid w:val="00BC52FE"/>
    <w:rsid w:val="00BC5406"/>
    <w:rsid w:val="00BC564D"/>
    <w:rsid w:val="00BC5816"/>
    <w:rsid w:val="00BC5AAD"/>
    <w:rsid w:val="00BC6216"/>
    <w:rsid w:val="00BC63BC"/>
    <w:rsid w:val="00BC63DD"/>
    <w:rsid w:val="00BC6F9F"/>
    <w:rsid w:val="00BC71B8"/>
    <w:rsid w:val="00BC75EE"/>
    <w:rsid w:val="00BC76F8"/>
    <w:rsid w:val="00BC7973"/>
    <w:rsid w:val="00BD033C"/>
    <w:rsid w:val="00BD0D04"/>
    <w:rsid w:val="00BD0D12"/>
    <w:rsid w:val="00BD0D1C"/>
    <w:rsid w:val="00BD131C"/>
    <w:rsid w:val="00BD1537"/>
    <w:rsid w:val="00BD1B18"/>
    <w:rsid w:val="00BD2454"/>
    <w:rsid w:val="00BD2A8C"/>
    <w:rsid w:val="00BD2CF8"/>
    <w:rsid w:val="00BD2DF5"/>
    <w:rsid w:val="00BD2FA1"/>
    <w:rsid w:val="00BD332F"/>
    <w:rsid w:val="00BD3B41"/>
    <w:rsid w:val="00BD4B77"/>
    <w:rsid w:val="00BD52F4"/>
    <w:rsid w:val="00BD552B"/>
    <w:rsid w:val="00BD5748"/>
    <w:rsid w:val="00BD5957"/>
    <w:rsid w:val="00BD60F3"/>
    <w:rsid w:val="00BD61A0"/>
    <w:rsid w:val="00BD63C0"/>
    <w:rsid w:val="00BD6A68"/>
    <w:rsid w:val="00BD6B67"/>
    <w:rsid w:val="00BD6C9E"/>
    <w:rsid w:val="00BD6D50"/>
    <w:rsid w:val="00BD6EE0"/>
    <w:rsid w:val="00BD72DD"/>
    <w:rsid w:val="00BD7740"/>
    <w:rsid w:val="00BD7A5A"/>
    <w:rsid w:val="00BE0633"/>
    <w:rsid w:val="00BE09C2"/>
    <w:rsid w:val="00BE0F88"/>
    <w:rsid w:val="00BE139F"/>
    <w:rsid w:val="00BE185F"/>
    <w:rsid w:val="00BE18AE"/>
    <w:rsid w:val="00BE2618"/>
    <w:rsid w:val="00BE2963"/>
    <w:rsid w:val="00BE3301"/>
    <w:rsid w:val="00BE36B8"/>
    <w:rsid w:val="00BE3848"/>
    <w:rsid w:val="00BE3F22"/>
    <w:rsid w:val="00BE45D2"/>
    <w:rsid w:val="00BE4648"/>
    <w:rsid w:val="00BE492F"/>
    <w:rsid w:val="00BE5072"/>
    <w:rsid w:val="00BE52C8"/>
    <w:rsid w:val="00BE59E4"/>
    <w:rsid w:val="00BE5D82"/>
    <w:rsid w:val="00BE6146"/>
    <w:rsid w:val="00BE63DC"/>
    <w:rsid w:val="00BE6C59"/>
    <w:rsid w:val="00BE7A32"/>
    <w:rsid w:val="00BE7A89"/>
    <w:rsid w:val="00BF0059"/>
    <w:rsid w:val="00BF184D"/>
    <w:rsid w:val="00BF2438"/>
    <w:rsid w:val="00BF25BC"/>
    <w:rsid w:val="00BF29CF"/>
    <w:rsid w:val="00BF3E57"/>
    <w:rsid w:val="00BF494E"/>
    <w:rsid w:val="00BF4B3E"/>
    <w:rsid w:val="00BF4D47"/>
    <w:rsid w:val="00BF4E40"/>
    <w:rsid w:val="00BF4F59"/>
    <w:rsid w:val="00BF5036"/>
    <w:rsid w:val="00BF580A"/>
    <w:rsid w:val="00BF6154"/>
    <w:rsid w:val="00BF6513"/>
    <w:rsid w:val="00BF67FF"/>
    <w:rsid w:val="00BF6A00"/>
    <w:rsid w:val="00BF6E9A"/>
    <w:rsid w:val="00BF73C3"/>
    <w:rsid w:val="00C004B1"/>
    <w:rsid w:val="00C00AFD"/>
    <w:rsid w:val="00C0106D"/>
    <w:rsid w:val="00C0112C"/>
    <w:rsid w:val="00C015CD"/>
    <w:rsid w:val="00C0164B"/>
    <w:rsid w:val="00C01C6B"/>
    <w:rsid w:val="00C02D2E"/>
    <w:rsid w:val="00C02FEE"/>
    <w:rsid w:val="00C03127"/>
    <w:rsid w:val="00C0403E"/>
    <w:rsid w:val="00C04658"/>
    <w:rsid w:val="00C048F5"/>
    <w:rsid w:val="00C04A5F"/>
    <w:rsid w:val="00C05960"/>
    <w:rsid w:val="00C05C5B"/>
    <w:rsid w:val="00C05FE8"/>
    <w:rsid w:val="00C06AFB"/>
    <w:rsid w:val="00C07ED7"/>
    <w:rsid w:val="00C100F4"/>
    <w:rsid w:val="00C10337"/>
    <w:rsid w:val="00C108BF"/>
    <w:rsid w:val="00C12962"/>
    <w:rsid w:val="00C12A93"/>
    <w:rsid w:val="00C13FE5"/>
    <w:rsid w:val="00C14C73"/>
    <w:rsid w:val="00C150FF"/>
    <w:rsid w:val="00C15BA0"/>
    <w:rsid w:val="00C16A04"/>
    <w:rsid w:val="00C16AE8"/>
    <w:rsid w:val="00C17406"/>
    <w:rsid w:val="00C17D35"/>
    <w:rsid w:val="00C20289"/>
    <w:rsid w:val="00C203AA"/>
    <w:rsid w:val="00C20AB1"/>
    <w:rsid w:val="00C20B19"/>
    <w:rsid w:val="00C20D2B"/>
    <w:rsid w:val="00C213EA"/>
    <w:rsid w:val="00C2156B"/>
    <w:rsid w:val="00C2217D"/>
    <w:rsid w:val="00C22314"/>
    <w:rsid w:val="00C2270E"/>
    <w:rsid w:val="00C22AA4"/>
    <w:rsid w:val="00C232F1"/>
    <w:rsid w:val="00C23F53"/>
    <w:rsid w:val="00C2402D"/>
    <w:rsid w:val="00C245EA"/>
    <w:rsid w:val="00C25135"/>
    <w:rsid w:val="00C25465"/>
    <w:rsid w:val="00C2549A"/>
    <w:rsid w:val="00C25EF7"/>
    <w:rsid w:val="00C264AC"/>
    <w:rsid w:val="00C26710"/>
    <w:rsid w:val="00C26F12"/>
    <w:rsid w:val="00C26F2F"/>
    <w:rsid w:val="00C2717E"/>
    <w:rsid w:val="00C271B8"/>
    <w:rsid w:val="00C275BD"/>
    <w:rsid w:val="00C27602"/>
    <w:rsid w:val="00C279E6"/>
    <w:rsid w:val="00C27E23"/>
    <w:rsid w:val="00C302A0"/>
    <w:rsid w:val="00C305CA"/>
    <w:rsid w:val="00C311D9"/>
    <w:rsid w:val="00C3196C"/>
    <w:rsid w:val="00C31C79"/>
    <w:rsid w:val="00C324B1"/>
    <w:rsid w:val="00C32576"/>
    <w:rsid w:val="00C32926"/>
    <w:rsid w:val="00C32CB0"/>
    <w:rsid w:val="00C32D61"/>
    <w:rsid w:val="00C32F26"/>
    <w:rsid w:val="00C32FE1"/>
    <w:rsid w:val="00C335EF"/>
    <w:rsid w:val="00C338B9"/>
    <w:rsid w:val="00C34211"/>
    <w:rsid w:val="00C34271"/>
    <w:rsid w:val="00C34DB9"/>
    <w:rsid w:val="00C35051"/>
    <w:rsid w:val="00C364B0"/>
    <w:rsid w:val="00C3658D"/>
    <w:rsid w:val="00C36B95"/>
    <w:rsid w:val="00C36B9E"/>
    <w:rsid w:val="00C37173"/>
    <w:rsid w:val="00C373AE"/>
    <w:rsid w:val="00C376ED"/>
    <w:rsid w:val="00C378DE"/>
    <w:rsid w:val="00C37ECB"/>
    <w:rsid w:val="00C40293"/>
    <w:rsid w:val="00C40977"/>
    <w:rsid w:val="00C40C4B"/>
    <w:rsid w:val="00C40D31"/>
    <w:rsid w:val="00C40EDF"/>
    <w:rsid w:val="00C416FF"/>
    <w:rsid w:val="00C417A6"/>
    <w:rsid w:val="00C41A95"/>
    <w:rsid w:val="00C41C80"/>
    <w:rsid w:val="00C41F44"/>
    <w:rsid w:val="00C42A6F"/>
    <w:rsid w:val="00C43510"/>
    <w:rsid w:val="00C43B73"/>
    <w:rsid w:val="00C43C03"/>
    <w:rsid w:val="00C44048"/>
    <w:rsid w:val="00C44D89"/>
    <w:rsid w:val="00C458A5"/>
    <w:rsid w:val="00C45CD0"/>
    <w:rsid w:val="00C46099"/>
    <w:rsid w:val="00C46882"/>
    <w:rsid w:val="00C47078"/>
    <w:rsid w:val="00C4786D"/>
    <w:rsid w:val="00C47D8B"/>
    <w:rsid w:val="00C504EA"/>
    <w:rsid w:val="00C5083E"/>
    <w:rsid w:val="00C50A51"/>
    <w:rsid w:val="00C50C38"/>
    <w:rsid w:val="00C50E98"/>
    <w:rsid w:val="00C514A4"/>
    <w:rsid w:val="00C514BC"/>
    <w:rsid w:val="00C52792"/>
    <w:rsid w:val="00C538F3"/>
    <w:rsid w:val="00C54161"/>
    <w:rsid w:val="00C54349"/>
    <w:rsid w:val="00C54C51"/>
    <w:rsid w:val="00C54C7C"/>
    <w:rsid w:val="00C553A5"/>
    <w:rsid w:val="00C55B8A"/>
    <w:rsid w:val="00C56764"/>
    <w:rsid w:val="00C5686D"/>
    <w:rsid w:val="00C56BC3"/>
    <w:rsid w:val="00C57378"/>
    <w:rsid w:val="00C601B6"/>
    <w:rsid w:val="00C6099E"/>
    <w:rsid w:val="00C61647"/>
    <w:rsid w:val="00C617BE"/>
    <w:rsid w:val="00C61D1A"/>
    <w:rsid w:val="00C61D7E"/>
    <w:rsid w:val="00C61E8D"/>
    <w:rsid w:val="00C6204A"/>
    <w:rsid w:val="00C628A4"/>
    <w:rsid w:val="00C634C2"/>
    <w:rsid w:val="00C63AFE"/>
    <w:rsid w:val="00C642EF"/>
    <w:rsid w:val="00C64423"/>
    <w:rsid w:val="00C64452"/>
    <w:rsid w:val="00C6450D"/>
    <w:rsid w:val="00C646EB"/>
    <w:rsid w:val="00C64790"/>
    <w:rsid w:val="00C66AA7"/>
    <w:rsid w:val="00C67605"/>
    <w:rsid w:val="00C67BF0"/>
    <w:rsid w:val="00C7000B"/>
    <w:rsid w:val="00C70060"/>
    <w:rsid w:val="00C70F6C"/>
    <w:rsid w:val="00C71AF0"/>
    <w:rsid w:val="00C7267A"/>
    <w:rsid w:val="00C7291C"/>
    <w:rsid w:val="00C72D1A"/>
    <w:rsid w:val="00C73001"/>
    <w:rsid w:val="00C73004"/>
    <w:rsid w:val="00C73AF2"/>
    <w:rsid w:val="00C73CBF"/>
    <w:rsid w:val="00C73F20"/>
    <w:rsid w:val="00C74652"/>
    <w:rsid w:val="00C752A4"/>
    <w:rsid w:val="00C756FF"/>
    <w:rsid w:val="00C762F7"/>
    <w:rsid w:val="00C76546"/>
    <w:rsid w:val="00C7678C"/>
    <w:rsid w:val="00C76A9F"/>
    <w:rsid w:val="00C76CC6"/>
    <w:rsid w:val="00C770BC"/>
    <w:rsid w:val="00C7727B"/>
    <w:rsid w:val="00C77685"/>
    <w:rsid w:val="00C8001F"/>
    <w:rsid w:val="00C80109"/>
    <w:rsid w:val="00C80347"/>
    <w:rsid w:val="00C80992"/>
    <w:rsid w:val="00C80D7C"/>
    <w:rsid w:val="00C80EF2"/>
    <w:rsid w:val="00C812A3"/>
    <w:rsid w:val="00C812EE"/>
    <w:rsid w:val="00C817A0"/>
    <w:rsid w:val="00C81BCB"/>
    <w:rsid w:val="00C8240C"/>
    <w:rsid w:val="00C82B7F"/>
    <w:rsid w:val="00C82EB7"/>
    <w:rsid w:val="00C83388"/>
    <w:rsid w:val="00C837F8"/>
    <w:rsid w:val="00C83C57"/>
    <w:rsid w:val="00C853F5"/>
    <w:rsid w:val="00C856A5"/>
    <w:rsid w:val="00C856A9"/>
    <w:rsid w:val="00C85ABD"/>
    <w:rsid w:val="00C863AF"/>
    <w:rsid w:val="00C86631"/>
    <w:rsid w:val="00C86744"/>
    <w:rsid w:val="00C86B5F"/>
    <w:rsid w:val="00C86B97"/>
    <w:rsid w:val="00C86D57"/>
    <w:rsid w:val="00C8746A"/>
    <w:rsid w:val="00C8748F"/>
    <w:rsid w:val="00C87AD2"/>
    <w:rsid w:val="00C90072"/>
    <w:rsid w:val="00C903EC"/>
    <w:rsid w:val="00C9044C"/>
    <w:rsid w:val="00C908DD"/>
    <w:rsid w:val="00C911F1"/>
    <w:rsid w:val="00C91220"/>
    <w:rsid w:val="00C9158C"/>
    <w:rsid w:val="00C917B4"/>
    <w:rsid w:val="00C92105"/>
    <w:rsid w:val="00C92347"/>
    <w:rsid w:val="00C924AD"/>
    <w:rsid w:val="00C9263C"/>
    <w:rsid w:val="00C93047"/>
    <w:rsid w:val="00C937FF"/>
    <w:rsid w:val="00C93913"/>
    <w:rsid w:val="00C94AF1"/>
    <w:rsid w:val="00C94F6B"/>
    <w:rsid w:val="00C950DA"/>
    <w:rsid w:val="00C955D7"/>
    <w:rsid w:val="00C95CB2"/>
    <w:rsid w:val="00C96236"/>
    <w:rsid w:val="00C9633A"/>
    <w:rsid w:val="00C9676A"/>
    <w:rsid w:val="00C9693B"/>
    <w:rsid w:val="00C96EFB"/>
    <w:rsid w:val="00C9766B"/>
    <w:rsid w:val="00C97E51"/>
    <w:rsid w:val="00CA0808"/>
    <w:rsid w:val="00CA0819"/>
    <w:rsid w:val="00CA08A4"/>
    <w:rsid w:val="00CA08EE"/>
    <w:rsid w:val="00CA0AFC"/>
    <w:rsid w:val="00CA3352"/>
    <w:rsid w:val="00CA3D8B"/>
    <w:rsid w:val="00CA4D29"/>
    <w:rsid w:val="00CA4EB0"/>
    <w:rsid w:val="00CA5A70"/>
    <w:rsid w:val="00CA6016"/>
    <w:rsid w:val="00CA6A81"/>
    <w:rsid w:val="00CA7B7D"/>
    <w:rsid w:val="00CB02D2"/>
    <w:rsid w:val="00CB0A6F"/>
    <w:rsid w:val="00CB0E2A"/>
    <w:rsid w:val="00CB1025"/>
    <w:rsid w:val="00CB1CAF"/>
    <w:rsid w:val="00CB2629"/>
    <w:rsid w:val="00CB3015"/>
    <w:rsid w:val="00CB3699"/>
    <w:rsid w:val="00CB3992"/>
    <w:rsid w:val="00CB3E14"/>
    <w:rsid w:val="00CB3F28"/>
    <w:rsid w:val="00CB4216"/>
    <w:rsid w:val="00CB4D05"/>
    <w:rsid w:val="00CB4DC0"/>
    <w:rsid w:val="00CB55A5"/>
    <w:rsid w:val="00CB5A55"/>
    <w:rsid w:val="00CB6108"/>
    <w:rsid w:val="00CB61D4"/>
    <w:rsid w:val="00CB7F4C"/>
    <w:rsid w:val="00CB7F92"/>
    <w:rsid w:val="00CC0057"/>
    <w:rsid w:val="00CC0749"/>
    <w:rsid w:val="00CC119E"/>
    <w:rsid w:val="00CC1AFF"/>
    <w:rsid w:val="00CC22D9"/>
    <w:rsid w:val="00CC2563"/>
    <w:rsid w:val="00CC260D"/>
    <w:rsid w:val="00CC2991"/>
    <w:rsid w:val="00CC30DB"/>
    <w:rsid w:val="00CC345A"/>
    <w:rsid w:val="00CC3F77"/>
    <w:rsid w:val="00CC44BD"/>
    <w:rsid w:val="00CC48EC"/>
    <w:rsid w:val="00CC4CCB"/>
    <w:rsid w:val="00CC5E37"/>
    <w:rsid w:val="00CC6490"/>
    <w:rsid w:val="00CC66C3"/>
    <w:rsid w:val="00CC68BD"/>
    <w:rsid w:val="00CC6A3C"/>
    <w:rsid w:val="00CC6F38"/>
    <w:rsid w:val="00CC70EB"/>
    <w:rsid w:val="00CD0106"/>
    <w:rsid w:val="00CD0D0F"/>
    <w:rsid w:val="00CD10E4"/>
    <w:rsid w:val="00CD16B6"/>
    <w:rsid w:val="00CD1AA0"/>
    <w:rsid w:val="00CD26F7"/>
    <w:rsid w:val="00CD2923"/>
    <w:rsid w:val="00CD2D37"/>
    <w:rsid w:val="00CD3AD9"/>
    <w:rsid w:val="00CD4875"/>
    <w:rsid w:val="00CD4A58"/>
    <w:rsid w:val="00CD4DDC"/>
    <w:rsid w:val="00CD5778"/>
    <w:rsid w:val="00CD57FB"/>
    <w:rsid w:val="00CD5B62"/>
    <w:rsid w:val="00CD6116"/>
    <w:rsid w:val="00CD6985"/>
    <w:rsid w:val="00CD71C9"/>
    <w:rsid w:val="00CD7B27"/>
    <w:rsid w:val="00CD7C9F"/>
    <w:rsid w:val="00CD7E4B"/>
    <w:rsid w:val="00CE1A9A"/>
    <w:rsid w:val="00CE28B0"/>
    <w:rsid w:val="00CE2D63"/>
    <w:rsid w:val="00CE2F4D"/>
    <w:rsid w:val="00CE3170"/>
    <w:rsid w:val="00CE336F"/>
    <w:rsid w:val="00CE4322"/>
    <w:rsid w:val="00CE4E00"/>
    <w:rsid w:val="00CE5A26"/>
    <w:rsid w:val="00CE687F"/>
    <w:rsid w:val="00CE6B69"/>
    <w:rsid w:val="00CE7777"/>
    <w:rsid w:val="00CF02E0"/>
    <w:rsid w:val="00CF0370"/>
    <w:rsid w:val="00CF0534"/>
    <w:rsid w:val="00CF0A07"/>
    <w:rsid w:val="00CF0C86"/>
    <w:rsid w:val="00CF162E"/>
    <w:rsid w:val="00CF18BF"/>
    <w:rsid w:val="00CF3BCA"/>
    <w:rsid w:val="00CF5103"/>
    <w:rsid w:val="00CF5D0D"/>
    <w:rsid w:val="00CF6D97"/>
    <w:rsid w:val="00CF7CDB"/>
    <w:rsid w:val="00CF7F0F"/>
    <w:rsid w:val="00D0064C"/>
    <w:rsid w:val="00D007F6"/>
    <w:rsid w:val="00D00829"/>
    <w:rsid w:val="00D016AA"/>
    <w:rsid w:val="00D02299"/>
    <w:rsid w:val="00D024E5"/>
    <w:rsid w:val="00D02548"/>
    <w:rsid w:val="00D02AFD"/>
    <w:rsid w:val="00D02B1F"/>
    <w:rsid w:val="00D02D25"/>
    <w:rsid w:val="00D02EF9"/>
    <w:rsid w:val="00D02F03"/>
    <w:rsid w:val="00D03F5E"/>
    <w:rsid w:val="00D03FA5"/>
    <w:rsid w:val="00D054DB"/>
    <w:rsid w:val="00D056BB"/>
    <w:rsid w:val="00D05B58"/>
    <w:rsid w:val="00D06487"/>
    <w:rsid w:val="00D07479"/>
    <w:rsid w:val="00D07EDB"/>
    <w:rsid w:val="00D1083F"/>
    <w:rsid w:val="00D10884"/>
    <w:rsid w:val="00D1104A"/>
    <w:rsid w:val="00D11074"/>
    <w:rsid w:val="00D1160B"/>
    <w:rsid w:val="00D11B7F"/>
    <w:rsid w:val="00D12976"/>
    <w:rsid w:val="00D12DC5"/>
    <w:rsid w:val="00D13143"/>
    <w:rsid w:val="00D13252"/>
    <w:rsid w:val="00D1355A"/>
    <w:rsid w:val="00D13A33"/>
    <w:rsid w:val="00D13FEB"/>
    <w:rsid w:val="00D1433D"/>
    <w:rsid w:val="00D14530"/>
    <w:rsid w:val="00D14CC0"/>
    <w:rsid w:val="00D14DEF"/>
    <w:rsid w:val="00D150F9"/>
    <w:rsid w:val="00D1598C"/>
    <w:rsid w:val="00D15CC3"/>
    <w:rsid w:val="00D15D52"/>
    <w:rsid w:val="00D161C5"/>
    <w:rsid w:val="00D16555"/>
    <w:rsid w:val="00D16B0A"/>
    <w:rsid w:val="00D17948"/>
    <w:rsid w:val="00D2068C"/>
    <w:rsid w:val="00D20835"/>
    <w:rsid w:val="00D20922"/>
    <w:rsid w:val="00D20D22"/>
    <w:rsid w:val="00D20F13"/>
    <w:rsid w:val="00D20F3D"/>
    <w:rsid w:val="00D21A31"/>
    <w:rsid w:val="00D21EAF"/>
    <w:rsid w:val="00D21FE8"/>
    <w:rsid w:val="00D22061"/>
    <w:rsid w:val="00D221FB"/>
    <w:rsid w:val="00D22DD3"/>
    <w:rsid w:val="00D2321E"/>
    <w:rsid w:val="00D238B9"/>
    <w:rsid w:val="00D24C22"/>
    <w:rsid w:val="00D253B7"/>
    <w:rsid w:val="00D25829"/>
    <w:rsid w:val="00D25995"/>
    <w:rsid w:val="00D27318"/>
    <w:rsid w:val="00D2744C"/>
    <w:rsid w:val="00D2748E"/>
    <w:rsid w:val="00D27FAB"/>
    <w:rsid w:val="00D30787"/>
    <w:rsid w:val="00D30A28"/>
    <w:rsid w:val="00D30BFA"/>
    <w:rsid w:val="00D31455"/>
    <w:rsid w:val="00D31551"/>
    <w:rsid w:val="00D31DB3"/>
    <w:rsid w:val="00D32126"/>
    <w:rsid w:val="00D32290"/>
    <w:rsid w:val="00D322A2"/>
    <w:rsid w:val="00D32817"/>
    <w:rsid w:val="00D32FA9"/>
    <w:rsid w:val="00D33AE6"/>
    <w:rsid w:val="00D33B92"/>
    <w:rsid w:val="00D33DC4"/>
    <w:rsid w:val="00D34A58"/>
    <w:rsid w:val="00D35B2E"/>
    <w:rsid w:val="00D35DBA"/>
    <w:rsid w:val="00D35E8C"/>
    <w:rsid w:val="00D35E97"/>
    <w:rsid w:val="00D36835"/>
    <w:rsid w:val="00D36D2D"/>
    <w:rsid w:val="00D3713F"/>
    <w:rsid w:val="00D3775D"/>
    <w:rsid w:val="00D37B85"/>
    <w:rsid w:val="00D37F3B"/>
    <w:rsid w:val="00D37F8C"/>
    <w:rsid w:val="00D4023A"/>
    <w:rsid w:val="00D4034D"/>
    <w:rsid w:val="00D404B3"/>
    <w:rsid w:val="00D408EF"/>
    <w:rsid w:val="00D416BF"/>
    <w:rsid w:val="00D41B45"/>
    <w:rsid w:val="00D41C73"/>
    <w:rsid w:val="00D41E1E"/>
    <w:rsid w:val="00D41E94"/>
    <w:rsid w:val="00D42251"/>
    <w:rsid w:val="00D4242F"/>
    <w:rsid w:val="00D425B3"/>
    <w:rsid w:val="00D42643"/>
    <w:rsid w:val="00D42933"/>
    <w:rsid w:val="00D42DA9"/>
    <w:rsid w:val="00D42FDB"/>
    <w:rsid w:val="00D43464"/>
    <w:rsid w:val="00D437E3"/>
    <w:rsid w:val="00D438DE"/>
    <w:rsid w:val="00D4453C"/>
    <w:rsid w:val="00D44AF2"/>
    <w:rsid w:val="00D44B8B"/>
    <w:rsid w:val="00D4531C"/>
    <w:rsid w:val="00D45A2D"/>
    <w:rsid w:val="00D46070"/>
    <w:rsid w:val="00D4615F"/>
    <w:rsid w:val="00D46220"/>
    <w:rsid w:val="00D46A5D"/>
    <w:rsid w:val="00D478A6"/>
    <w:rsid w:val="00D47BE3"/>
    <w:rsid w:val="00D47C89"/>
    <w:rsid w:val="00D47EAC"/>
    <w:rsid w:val="00D50076"/>
    <w:rsid w:val="00D5218E"/>
    <w:rsid w:val="00D529F4"/>
    <w:rsid w:val="00D52E0C"/>
    <w:rsid w:val="00D52E46"/>
    <w:rsid w:val="00D532F2"/>
    <w:rsid w:val="00D5331B"/>
    <w:rsid w:val="00D538B8"/>
    <w:rsid w:val="00D53945"/>
    <w:rsid w:val="00D53C96"/>
    <w:rsid w:val="00D54AD1"/>
    <w:rsid w:val="00D55526"/>
    <w:rsid w:val="00D574E6"/>
    <w:rsid w:val="00D6009B"/>
    <w:rsid w:val="00D616E7"/>
    <w:rsid w:val="00D61A27"/>
    <w:rsid w:val="00D61BE1"/>
    <w:rsid w:val="00D61CA4"/>
    <w:rsid w:val="00D61D22"/>
    <w:rsid w:val="00D61DD2"/>
    <w:rsid w:val="00D62A1A"/>
    <w:rsid w:val="00D62D69"/>
    <w:rsid w:val="00D63476"/>
    <w:rsid w:val="00D63983"/>
    <w:rsid w:val="00D63ECE"/>
    <w:rsid w:val="00D640CE"/>
    <w:rsid w:val="00D644C5"/>
    <w:rsid w:val="00D646CE"/>
    <w:rsid w:val="00D64742"/>
    <w:rsid w:val="00D64C5B"/>
    <w:rsid w:val="00D65B31"/>
    <w:rsid w:val="00D65C11"/>
    <w:rsid w:val="00D66B4F"/>
    <w:rsid w:val="00D67081"/>
    <w:rsid w:val="00D67084"/>
    <w:rsid w:val="00D6718C"/>
    <w:rsid w:val="00D671CA"/>
    <w:rsid w:val="00D6728B"/>
    <w:rsid w:val="00D6728F"/>
    <w:rsid w:val="00D67CC5"/>
    <w:rsid w:val="00D7023E"/>
    <w:rsid w:val="00D70CAE"/>
    <w:rsid w:val="00D70EC0"/>
    <w:rsid w:val="00D70EFA"/>
    <w:rsid w:val="00D7177F"/>
    <w:rsid w:val="00D728E4"/>
    <w:rsid w:val="00D72C2B"/>
    <w:rsid w:val="00D72D87"/>
    <w:rsid w:val="00D73482"/>
    <w:rsid w:val="00D7363F"/>
    <w:rsid w:val="00D739E0"/>
    <w:rsid w:val="00D73B35"/>
    <w:rsid w:val="00D73D05"/>
    <w:rsid w:val="00D73EBC"/>
    <w:rsid w:val="00D73FEF"/>
    <w:rsid w:val="00D741ED"/>
    <w:rsid w:val="00D7465B"/>
    <w:rsid w:val="00D75306"/>
    <w:rsid w:val="00D7530F"/>
    <w:rsid w:val="00D757AD"/>
    <w:rsid w:val="00D7587C"/>
    <w:rsid w:val="00D762FF"/>
    <w:rsid w:val="00D7639A"/>
    <w:rsid w:val="00D76493"/>
    <w:rsid w:val="00D7674C"/>
    <w:rsid w:val="00D76A29"/>
    <w:rsid w:val="00D77026"/>
    <w:rsid w:val="00D7721E"/>
    <w:rsid w:val="00D77E07"/>
    <w:rsid w:val="00D80077"/>
    <w:rsid w:val="00D80254"/>
    <w:rsid w:val="00D80E54"/>
    <w:rsid w:val="00D80FAB"/>
    <w:rsid w:val="00D81670"/>
    <w:rsid w:val="00D81D53"/>
    <w:rsid w:val="00D821A8"/>
    <w:rsid w:val="00D8262F"/>
    <w:rsid w:val="00D8285C"/>
    <w:rsid w:val="00D82EEE"/>
    <w:rsid w:val="00D82F37"/>
    <w:rsid w:val="00D83596"/>
    <w:rsid w:val="00D8370E"/>
    <w:rsid w:val="00D8375A"/>
    <w:rsid w:val="00D83A88"/>
    <w:rsid w:val="00D83DEC"/>
    <w:rsid w:val="00D84289"/>
    <w:rsid w:val="00D84A43"/>
    <w:rsid w:val="00D8547A"/>
    <w:rsid w:val="00D856BB"/>
    <w:rsid w:val="00D8634C"/>
    <w:rsid w:val="00D86AEB"/>
    <w:rsid w:val="00D86D2B"/>
    <w:rsid w:val="00D87136"/>
    <w:rsid w:val="00D877A9"/>
    <w:rsid w:val="00D8782D"/>
    <w:rsid w:val="00D87D05"/>
    <w:rsid w:val="00D90A3A"/>
    <w:rsid w:val="00D919D6"/>
    <w:rsid w:val="00D91F51"/>
    <w:rsid w:val="00D9220F"/>
    <w:rsid w:val="00D92357"/>
    <w:rsid w:val="00D93317"/>
    <w:rsid w:val="00D93A01"/>
    <w:rsid w:val="00D94097"/>
    <w:rsid w:val="00D94645"/>
    <w:rsid w:val="00D96234"/>
    <w:rsid w:val="00D965AE"/>
    <w:rsid w:val="00D9695B"/>
    <w:rsid w:val="00D96B17"/>
    <w:rsid w:val="00D96C34"/>
    <w:rsid w:val="00D96E47"/>
    <w:rsid w:val="00D976B9"/>
    <w:rsid w:val="00D97CF9"/>
    <w:rsid w:val="00DA045F"/>
    <w:rsid w:val="00DA0641"/>
    <w:rsid w:val="00DA0CC9"/>
    <w:rsid w:val="00DA0EAD"/>
    <w:rsid w:val="00DA0FA1"/>
    <w:rsid w:val="00DA1304"/>
    <w:rsid w:val="00DA1BBC"/>
    <w:rsid w:val="00DA1E7B"/>
    <w:rsid w:val="00DA2244"/>
    <w:rsid w:val="00DA28E5"/>
    <w:rsid w:val="00DA3154"/>
    <w:rsid w:val="00DA323B"/>
    <w:rsid w:val="00DA3311"/>
    <w:rsid w:val="00DA40FC"/>
    <w:rsid w:val="00DA479F"/>
    <w:rsid w:val="00DA4C9B"/>
    <w:rsid w:val="00DA5C20"/>
    <w:rsid w:val="00DA63A5"/>
    <w:rsid w:val="00DA67D6"/>
    <w:rsid w:val="00DA6AEE"/>
    <w:rsid w:val="00DA7101"/>
    <w:rsid w:val="00DA71C9"/>
    <w:rsid w:val="00DB1126"/>
    <w:rsid w:val="00DB2875"/>
    <w:rsid w:val="00DB2AB5"/>
    <w:rsid w:val="00DB2C39"/>
    <w:rsid w:val="00DB476B"/>
    <w:rsid w:val="00DB4785"/>
    <w:rsid w:val="00DB53F6"/>
    <w:rsid w:val="00DB57C5"/>
    <w:rsid w:val="00DB5CF5"/>
    <w:rsid w:val="00DB60B6"/>
    <w:rsid w:val="00DB694C"/>
    <w:rsid w:val="00DB731D"/>
    <w:rsid w:val="00DB738E"/>
    <w:rsid w:val="00DC141A"/>
    <w:rsid w:val="00DC15F6"/>
    <w:rsid w:val="00DC1AA2"/>
    <w:rsid w:val="00DC1BB0"/>
    <w:rsid w:val="00DC1F0F"/>
    <w:rsid w:val="00DC240F"/>
    <w:rsid w:val="00DC2474"/>
    <w:rsid w:val="00DC351D"/>
    <w:rsid w:val="00DC36A2"/>
    <w:rsid w:val="00DC39D0"/>
    <w:rsid w:val="00DC39EE"/>
    <w:rsid w:val="00DC3CAA"/>
    <w:rsid w:val="00DC4957"/>
    <w:rsid w:val="00DC4DEC"/>
    <w:rsid w:val="00DC6256"/>
    <w:rsid w:val="00DC6B27"/>
    <w:rsid w:val="00DC7A18"/>
    <w:rsid w:val="00DC7C18"/>
    <w:rsid w:val="00DC7EA9"/>
    <w:rsid w:val="00DC7F3A"/>
    <w:rsid w:val="00DD0407"/>
    <w:rsid w:val="00DD06E9"/>
    <w:rsid w:val="00DD0A8A"/>
    <w:rsid w:val="00DD0A8B"/>
    <w:rsid w:val="00DD0F9B"/>
    <w:rsid w:val="00DD1377"/>
    <w:rsid w:val="00DD169F"/>
    <w:rsid w:val="00DD1E76"/>
    <w:rsid w:val="00DD23C0"/>
    <w:rsid w:val="00DD26F1"/>
    <w:rsid w:val="00DD27B1"/>
    <w:rsid w:val="00DD2991"/>
    <w:rsid w:val="00DD3D06"/>
    <w:rsid w:val="00DD53F5"/>
    <w:rsid w:val="00DD5753"/>
    <w:rsid w:val="00DD5AA2"/>
    <w:rsid w:val="00DD68A2"/>
    <w:rsid w:val="00DD6C19"/>
    <w:rsid w:val="00DD6F89"/>
    <w:rsid w:val="00DD737E"/>
    <w:rsid w:val="00DD7D5A"/>
    <w:rsid w:val="00DE02F1"/>
    <w:rsid w:val="00DE031E"/>
    <w:rsid w:val="00DE0320"/>
    <w:rsid w:val="00DE0D01"/>
    <w:rsid w:val="00DE146E"/>
    <w:rsid w:val="00DE15DF"/>
    <w:rsid w:val="00DE1DC5"/>
    <w:rsid w:val="00DE221B"/>
    <w:rsid w:val="00DE22DB"/>
    <w:rsid w:val="00DE25D7"/>
    <w:rsid w:val="00DE3182"/>
    <w:rsid w:val="00DE3880"/>
    <w:rsid w:val="00DE416C"/>
    <w:rsid w:val="00DE4239"/>
    <w:rsid w:val="00DE4937"/>
    <w:rsid w:val="00DE51B7"/>
    <w:rsid w:val="00DE5272"/>
    <w:rsid w:val="00DE54C0"/>
    <w:rsid w:val="00DE635A"/>
    <w:rsid w:val="00DE6924"/>
    <w:rsid w:val="00DE733B"/>
    <w:rsid w:val="00DE7612"/>
    <w:rsid w:val="00DE7849"/>
    <w:rsid w:val="00DF05E6"/>
    <w:rsid w:val="00DF0A49"/>
    <w:rsid w:val="00DF0FB2"/>
    <w:rsid w:val="00DF144B"/>
    <w:rsid w:val="00DF151D"/>
    <w:rsid w:val="00DF15A0"/>
    <w:rsid w:val="00DF1686"/>
    <w:rsid w:val="00DF16EE"/>
    <w:rsid w:val="00DF1FAC"/>
    <w:rsid w:val="00DF2313"/>
    <w:rsid w:val="00DF245B"/>
    <w:rsid w:val="00DF281E"/>
    <w:rsid w:val="00DF2E7C"/>
    <w:rsid w:val="00DF30DA"/>
    <w:rsid w:val="00DF32A8"/>
    <w:rsid w:val="00DF43AC"/>
    <w:rsid w:val="00DF45D4"/>
    <w:rsid w:val="00DF499C"/>
    <w:rsid w:val="00DF4DDA"/>
    <w:rsid w:val="00DF54D9"/>
    <w:rsid w:val="00DF57FF"/>
    <w:rsid w:val="00DF5B09"/>
    <w:rsid w:val="00DF5E31"/>
    <w:rsid w:val="00DF64FB"/>
    <w:rsid w:val="00DF7427"/>
    <w:rsid w:val="00DF7506"/>
    <w:rsid w:val="00DF76BE"/>
    <w:rsid w:val="00DF7877"/>
    <w:rsid w:val="00DF7D92"/>
    <w:rsid w:val="00E00089"/>
    <w:rsid w:val="00E00577"/>
    <w:rsid w:val="00E0059D"/>
    <w:rsid w:val="00E00751"/>
    <w:rsid w:val="00E00A66"/>
    <w:rsid w:val="00E00D24"/>
    <w:rsid w:val="00E00E84"/>
    <w:rsid w:val="00E012FE"/>
    <w:rsid w:val="00E01C1A"/>
    <w:rsid w:val="00E02625"/>
    <w:rsid w:val="00E0281A"/>
    <w:rsid w:val="00E03F5E"/>
    <w:rsid w:val="00E04673"/>
    <w:rsid w:val="00E04773"/>
    <w:rsid w:val="00E0560C"/>
    <w:rsid w:val="00E05AD8"/>
    <w:rsid w:val="00E05DC4"/>
    <w:rsid w:val="00E05FBC"/>
    <w:rsid w:val="00E06317"/>
    <w:rsid w:val="00E066B7"/>
    <w:rsid w:val="00E06D20"/>
    <w:rsid w:val="00E06DD1"/>
    <w:rsid w:val="00E06E65"/>
    <w:rsid w:val="00E07B97"/>
    <w:rsid w:val="00E10621"/>
    <w:rsid w:val="00E10E75"/>
    <w:rsid w:val="00E11FF8"/>
    <w:rsid w:val="00E121AF"/>
    <w:rsid w:val="00E12746"/>
    <w:rsid w:val="00E12BFE"/>
    <w:rsid w:val="00E14169"/>
    <w:rsid w:val="00E14406"/>
    <w:rsid w:val="00E149A6"/>
    <w:rsid w:val="00E152A7"/>
    <w:rsid w:val="00E153E2"/>
    <w:rsid w:val="00E15612"/>
    <w:rsid w:val="00E1572A"/>
    <w:rsid w:val="00E15C00"/>
    <w:rsid w:val="00E16C4E"/>
    <w:rsid w:val="00E17972"/>
    <w:rsid w:val="00E17CF1"/>
    <w:rsid w:val="00E17E8A"/>
    <w:rsid w:val="00E2024B"/>
    <w:rsid w:val="00E20C79"/>
    <w:rsid w:val="00E20D22"/>
    <w:rsid w:val="00E20D5A"/>
    <w:rsid w:val="00E20DDC"/>
    <w:rsid w:val="00E215FF"/>
    <w:rsid w:val="00E21BEA"/>
    <w:rsid w:val="00E2239B"/>
    <w:rsid w:val="00E22F41"/>
    <w:rsid w:val="00E2312B"/>
    <w:rsid w:val="00E23CB6"/>
    <w:rsid w:val="00E2500F"/>
    <w:rsid w:val="00E25EDB"/>
    <w:rsid w:val="00E2672F"/>
    <w:rsid w:val="00E26E42"/>
    <w:rsid w:val="00E277BF"/>
    <w:rsid w:val="00E302F8"/>
    <w:rsid w:val="00E303C0"/>
    <w:rsid w:val="00E30F08"/>
    <w:rsid w:val="00E317F9"/>
    <w:rsid w:val="00E31A1E"/>
    <w:rsid w:val="00E32AE8"/>
    <w:rsid w:val="00E32DE9"/>
    <w:rsid w:val="00E33370"/>
    <w:rsid w:val="00E33397"/>
    <w:rsid w:val="00E3364B"/>
    <w:rsid w:val="00E33803"/>
    <w:rsid w:val="00E33B67"/>
    <w:rsid w:val="00E33FE5"/>
    <w:rsid w:val="00E341F5"/>
    <w:rsid w:val="00E342A9"/>
    <w:rsid w:val="00E34606"/>
    <w:rsid w:val="00E346B7"/>
    <w:rsid w:val="00E34AF3"/>
    <w:rsid w:val="00E35966"/>
    <w:rsid w:val="00E35D03"/>
    <w:rsid w:val="00E362F0"/>
    <w:rsid w:val="00E36B4C"/>
    <w:rsid w:val="00E372C8"/>
    <w:rsid w:val="00E373EF"/>
    <w:rsid w:val="00E375CF"/>
    <w:rsid w:val="00E37C3C"/>
    <w:rsid w:val="00E40C0A"/>
    <w:rsid w:val="00E41C47"/>
    <w:rsid w:val="00E41F3F"/>
    <w:rsid w:val="00E4202C"/>
    <w:rsid w:val="00E42753"/>
    <w:rsid w:val="00E435CC"/>
    <w:rsid w:val="00E4374E"/>
    <w:rsid w:val="00E4376E"/>
    <w:rsid w:val="00E43F38"/>
    <w:rsid w:val="00E44591"/>
    <w:rsid w:val="00E45048"/>
    <w:rsid w:val="00E45860"/>
    <w:rsid w:val="00E45934"/>
    <w:rsid w:val="00E46E10"/>
    <w:rsid w:val="00E46EAF"/>
    <w:rsid w:val="00E46FF7"/>
    <w:rsid w:val="00E476F3"/>
    <w:rsid w:val="00E47F7F"/>
    <w:rsid w:val="00E5007D"/>
    <w:rsid w:val="00E50B64"/>
    <w:rsid w:val="00E51631"/>
    <w:rsid w:val="00E52E2A"/>
    <w:rsid w:val="00E5380C"/>
    <w:rsid w:val="00E539EA"/>
    <w:rsid w:val="00E54464"/>
    <w:rsid w:val="00E5612F"/>
    <w:rsid w:val="00E5670A"/>
    <w:rsid w:val="00E56A23"/>
    <w:rsid w:val="00E56F7A"/>
    <w:rsid w:val="00E5724A"/>
    <w:rsid w:val="00E57379"/>
    <w:rsid w:val="00E5743D"/>
    <w:rsid w:val="00E57922"/>
    <w:rsid w:val="00E601AD"/>
    <w:rsid w:val="00E60A77"/>
    <w:rsid w:val="00E61610"/>
    <w:rsid w:val="00E619AA"/>
    <w:rsid w:val="00E626DE"/>
    <w:rsid w:val="00E627E1"/>
    <w:rsid w:val="00E62EF1"/>
    <w:rsid w:val="00E6309E"/>
    <w:rsid w:val="00E64786"/>
    <w:rsid w:val="00E64840"/>
    <w:rsid w:val="00E64C82"/>
    <w:rsid w:val="00E650A0"/>
    <w:rsid w:val="00E6536D"/>
    <w:rsid w:val="00E65F37"/>
    <w:rsid w:val="00E665FF"/>
    <w:rsid w:val="00E67970"/>
    <w:rsid w:val="00E702FC"/>
    <w:rsid w:val="00E7059E"/>
    <w:rsid w:val="00E7116F"/>
    <w:rsid w:val="00E7140D"/>
    <w:rsid w:val="00E717E3"/>
    <w:rsid w:val="00E71943"/>
    <w:rsid w:val="00E71F6E"/>
    <w:rsid w:val="00E7202D"/>
    <w:rsid w:val="00E7225E"/>
    <w:rsid w:val="00E72410"/>
    <w:rsid w:val="00E7246F"/>
    <w:rsid w:val="00E7290B"/>
    <w:rsid w:val="00E732E6"/>
    <w:rsid w:val="00E73CDF"/>
    <w:rsid w:val="00E74EB1"/>
    <w:rsid w:val="00E756AF"/>
    <w:rsid w:val="00E76705"/>
    <w:rsid w:val="00E76C8A"/>
    <w:rsid w:val="00E76EFF"/>
    <w:rsid w:val="00E77071"/>
    <w:rsid w:val="00E771F2"/>
    <w:rsid w:val="00E77BC4"/>
    <w:rsid w:val="00E80020"/>
    <w:rsid w:val="00E8046C"/>
    <w:rsid w:val="00E80597"/>
    <w:rsid w:val="00E807FA"/>
    <w:rsid w:val="00E80980"/>
    <w:rsid w:val="00E80B46"/>
    <w:rsid w:val="00E80C74"/>
    <w:rsid w:val="00E81EE4"/>
    <w:rsid w:val="00E81F7A"/>
    <w:rsid w:val="00E82312"/>
    <w:rsid w:val="00E82962"/>
    <w:rsid w:val="00E82B30"/>
    <w:rsid w:val="00E82C4A"/>
    <w:rsid w:val="00E836AE"/>
    <w:rsid w:val="00E837B6"/>
    <w:rsid w:val="00E84096"/>
    <w:rsid w:val="00E84577"/>
    <w:rsid w:val="00E85240"/>
    <w:rsid w:val="00E854D9"/>
    <w:rsid w:val="00E85B5D"/>
    <w:rsid w:val="00E8786D"/>
    <w:rsid w:val="00E9036A"/>
    <w:rsid w:val="00E905D4"/>
    <w:rsid w:val="00E90C46"/>
    <w:rsid w:val="00E91626"/>
    <w:rsid w:val="00E91935"/>
    <w:rsid w:val="00E91A50"/>
    <w:rsid w:val="00E91BEF"/>
    <w:rsid w:val="00E91FC4"/>
    <w:rsid w:val="00E92B82"/>
    <w:rsid w:val="00E92C0B"/>
    <w:rsid w:val="00E93CF3"/>
    <w:rsid w:val="00E959A4"/>
    <w:rsid w:val="00E95AA9"/>
    <w:rsid w:val="00E961C3"/>
    <w:rsid w:val="00E9624B"/>
    <w:rsid w:val="00E9646C"/>
    <w:rsid w:val="00E9650F"/>
    <w:rsid w:val="00E97079"/>
    <w:rsid w:val="00EA1583"/>
    <w:rsid w:val="00EA1861"/>
    <w:rsid w:val="00EA1CF2"/>
    <w:rsid w:val="00EA1EBC"/>
    <w:rsid w:val="00EA2438"/>
    <w:rsid w:val="00EA267A"/>
    <w:rsid w:val="00EA2CD3"/>
    <w:rsid w:val="00EA323D"/>
    <w:rsid w:val="00EA3375"/>
    <w:rsid w:val="00EA33A9"/>
    <w:rsid w:val="00EA3642"/>
    <w:rsid w:val="00EA3ACD"/>
    <w:rsid w:val="00EA4087"/>
    <w:rsid w:val="00EA4115"/>
    <w:rsid w:val="00EA4166"/>
    <w:rsid w:val="00EA440E"/>
    <w:rsid w:val="00EA4544"/>
    <w:rsid w:val="00EA4975"/>
    <w:rsid w:val="00EA4E07"/>
    <w:rsid w:val="00EA513B"/>
    <w:rsid w:val="00EA547B"/>
    <w:rsid w:val="00EA5F4F"/>
    <w:rsid w:val="00EA642C"/>
    <w:rsid w:val="00EA70A6"/>
    <w:rsid w:val="00EA7899"/>
    <w:rsid w:val="00EA789F"/>
    <w:rsid w:val="00EB1669"/>
    <w:rsid w:val="00EB20F4"/>
    <w:rsid w:val="00EB2947"/>
    <w:rsid w:val="00EB2E8C"/>
    <w:rsid w:val="00EB3160"/>
    <w:rsid w:val="00EB3299"/>
    <w:rsid w:val="00EB3341"/>
    <w:rsid w:val="00EB3C04"/>
    <w:rsid w:val="00EB3C0A"/>
    <w:rsid w:val="00EB51BA"/>
    <w:rsid w:val="00EB5CA9"/>
    <w:rsid w:val="00EB6AE8"/>
    <w:rsid w:val="00EB73CA"/>
    <w:rsid w:val="00EB7CE5"/>
    <w:rsid w:val="00EB7CFC"/>
    <w:rsid w:val="00EC0A14"/>
    <w:rsid w:val="00EC1373"/>
    <w:rsid w:val="00EC142B"/>
    <w:rsid w:val="00EC1C95"/>
    <w:rsid w:val="00EC2514"/>
    <w:rsid w:val="00EC2846"/>
    <w:rsid w:val="00EC34AD"/>
    <w:rsid w:val="00EC3706"/>
    <w:rsid w:val="00EC3754"/>
    <w:rsid w:val="00EC40F9"/>
    <w:rsid w:val="00EC41AB"/>
    <w:rsid w:val="00EC5ADE"/>
    <w:rsid w:val="00EC5D79"/>
    <w:rsid w:val="00EC6123"/>
    <w:rsid w:val="00EC6242"/>
    <w:rsid w:val="00EC6616"/>
    <w:rsid w:val="00EC7E94"/>
    <w:rsid w:val="00ED0C3D"/>
    <w:rsid w:val="00ED0E8B"/>
    <w:rsid w:val="00ED10BA"/>
    <w:rsid w:val="00ED117A"/>
    <w:rsid w:val="00ED211E"/>
    <w:rsid w:val="00ED2740"/>
    <w:rsid w:val="00ED2B03"/>
    <w:rsid w:val="00ED2EB3"/>
    <w:rsid w:val="00ED3013"/>
    <w:rsid w:val="00ED33D5"/>
    <w:rsid w:val="00ED3B14"/>
    <w:rsid w:val="00ED4933"/>
    <w:rsid w:val="00ED5D48"/>
    <w:rsid w:val="00ED6EC1"/>
    <w:rsid w:val="00EE07B1"/>
    <w:rsid w:val="00EE195A"/>
    <w:rsid w:val="00EE1D44"/>
    <w:rsid w:val="00EE1DC1"/>
    <w:rsid w:val="00EE24D2"/>
    <w:rsid w:val="00EE260A"/>
    <w:rsid w:val="00EE2640"/>
    <w:rsid w:val="00EE3066"/>
    <w:rsid w:val="00EE34FF"/>
    <w:rsid w:val="00EE3D02"/>
    <w:rsid w:val="00EE4762"/>
    <w:rsid w:val="00EE47F2"/>
    <w:rsid w:val="00EE48A8"/>
    <w:rsid w:val="00EE49B5"/>
    <w:rsid w:val="00EE4A24"/>
    <w:rsid w:val="00EE4A4A"/>
    <w:rsid w:val="00EE4FEF"/>
    <w:rsid w:val="00EE5F22"/>
    <w:rsid w:val="00EE6864"/>
    <w:rsid w:val="00EE6C34"/>
    <w:rsid w:val="00EE6E7B"/>
    <w:rsid w:val="00EE720B"/>
    <w:rsid w:val="00EE7A35"/>
    <w:rsid w:val="00EE7EDD"/>
    <w:rsid w:val="00EE7FAD"/>
    <w:rsid w:val="00EF0A71"/>
    <w:rsid w:val="00EF0B94"/>
    <w:rsid w:val="00EF1389"/>
    <w:rsid w:val="00EF1860"/>
    <w:rsid w:val="00EF290D"/>
    <w:rsid w:val="00EF2C3E"/>
    <w:rsid w:val="00EF2EDA"/>
    <w:rsid w:val="00EF3702"/>
    <w:rsid w:val="00EF3776"/>
    <w:rsid w:val="00EF4460"/>
    <w:rsid w:val="00EF4511"/>
    <w:rsid w:val="00EF51C3"/>
    <w:rsid w:val="00EF58DC"/>
    <w:rsid w:val="00EF5B70"/>
    <w:rsid w:val="00EF5E99"/>
    <w:rsid w:val="00EF612F"/>
    <w:rsid w:val="00EF64DE"/>
    <w:rsid w:val="00EF6838"/>
    <w:rsid w:val="00EF6BE1"/>
    <w:rsid w:val="00EF709A"/>
    <w:rsid w:val="00EF71B5"/>
    <w:rsid w:val="00EF782E"/>
    <w:rsid w:val="00F00428"/>
    <w:rsid w:val="00F00E58"/>
    <w:rsid w:val="00F01A6D"/>
    <w:rsid w:val="00F01AE3"/>
    <w:rsid w:val="00F02320"/>
    <w:rsid w:val="00F02437"/>
    <w:rsid w:val="00F0292E"/>
    <w:rsid w:val="00F02F17"/>
    <w:rsid w:val="00F03736"/>
    <w:rsid w:val="00F03AD1"/>
    <w:rsid w:val="00F043B5"/>
    <w:rsid w:val="00F04486"/>
    <w:rsid w:val="00F045AA"/>
    <w:rsid w:val="00F0507D"/>
    <w:rsid w:val="00F05245"/>
    <w:rsid w:val="00F06246"/>
    <w:rsid w:val="00F062E2"/>
    <w:rsid w:val="00F06BDC"/>
    <w:rsid w:val="00F07300"/>
    <w:rsid w:val="00F0766F"/>
    <w:rsid w:val="00F07EB3"/>
    <w:rsid w:val="00F100E7"/>
    <w:rsid w:val="00F1053B"/>
    <w:rsid w:val="00F10D7E"/>
    <w:rsid w:val="00F111DA"/>
    <w:rsid w:val="00F13598"/>
    <w:rsid w:val="00F13DC5"/>
    <w:rsid w:val="00F1460C"/>
    <w:rsid w:val="00F149E2"/>
    <w:rsid w:val="00F15049"/>
    <w:rsid w:val="00F15490"/>
    <w:rsid w:val="00F15A11"/>
    <w:rsid w:val="00F17236"/>
    <w:rsid w:val="00F17B31"/>
    <w:rsid w:val="00F209CB"/>
    <w:rsid w:val="00F21511"/>
    <w:rsid w:val="00F21543"/>
    <w:rsid w:val="00F21E1B"/>
    <w:rsid w:val="00F22981"/>
    <w:rsid w:val="00F22E62"/>
    <w:rsid w:val="00F22F60"/>
    <w:rsid w:val="00F22F85"/>
    <w:rsid w:val="00F234DB"/>
    <w:rsid w:val="00F255E5"/>
    <w:rsid w:val="00F2586B"/>
    <w:rsid w:val="00F263BD"/>
    <w:rsid w:val="00F2649A"/>
    <w:rsid w:val="00F26808"/>
    <w:rsid w:val="00F26E4B"/>
    <w:rsid w:val="00F27032"/>
    <w:rsid w:val="00F2765C"/>
    <w:rsid w:val="00F27AEA"/>
    <w:rsid w:val="00F302F6"/>
    <w:rsid w:val="00F30621"/>
    <w:rsid w:val="00F3067A"/>
    <w:rsid w:val="00F314FB"/>
    <w:rsid w:val="00F31F86"/>
    <w:rsid w:val="00F3222B"/>
    <w:rsid w:val="00F3263E"/>
    <w:rsid w:val="00F327B2"/>
    <w:rsid w:val="00F333D0"/>
    <w:rsid w:val="00F33557"/>
    <w:rsid w:val="00F33BEE"/>
    <w:rsid w:val="00F344DB"/>
    <w:rsid w:val="00F347AB"/>
    <w:rsid w:val="00F3484D"/>
    <w:rsid w:val="00F34EA4"/>
    <w:rsid w:val="00F3540C"/>
    <w:rsid w:val="00F3548C"/>
    <w:rsid w:val="00F35E6E"/>
    <w:rsid w:val="00F35F7D"/>
    <w:rsid w:val="00F36ABD"/>
    <w:rsid w:val="00F36FD4"/>
    <w:rsid w:val="00F37D42"/>
    <w:rsid w:val="00F40311"/>
    <w:rsid w:val="00F40C46"/>
    <w:rsid w:val="00F40C5D"/>
    <w:rsid w:val="00F4199A"/>
    <w:rsid w:val="00F42331"/>
    <w:rsid w:val="00F425E0"/>
    <w:rsid w:val="00F44682"/>
    <w:rsid w:val="00F4469C"/>
    <w:rsid w:val="00F44B98"/>
    <w:rsid w:val="00F45241"/>
    <w:rsid w:val="00F45D5B"/>
    <w:rsid w:val="00F465AF"/>
    <w:rsid w:val="00F47288"/>
    <w:rsid w:val="00F47DB4"/>
    <w:rsid w:val="00F47DD0"/>
    <w:rsid w:val="00F50449"/>
    <w:rsid w:val="00F50BBD"/>
    <w:rsid w:val="00F52162"/>
    <w:rsid w:val="00F52E08"/>
    <w:rsid w:val="00F5312D"/>
    <w:rsid w:val="00F5334B"/>
    <w:rsid w:val="00F53878"/>
    <w:rsid w:val="00F54E14"/>
    <w:rsid w:val="00F54F5B"/>
    <w:rsid w:val="00F554A0"/>
    <w:rsid w:val="00F557D1"/>
    <w:rsid w:val="00F55A3D"/>
    <w:rsid w:val="00F56376"/>
    <w:rsid w:val="00F56C9F"/>
    <w:rsid w:val="00F56D56"/>
    <w:rsid w:val="00F57095"/>
    <w:rsid w:val="00F5755B"/>
    <w:rsid w:val="00F60595"/>
    <w:rsid w:val="00F607CE"/>
    <w:rsid w:val="00F60841"/>
    <w:rsid w:val="00F60D59"/>
    <w:rsid w:val="00F60DF6"/>
    <w:rsid w:val="00F617FB"/>
    <w:rsid w:val="00F61D0C"/>
    <w:rsid w:val="00F637B6"/>
    <w:rsid w:val="00F63C9B"/>
    <w:rsid w:val="00F64111"/>
    <w:rsid w:val="00F6412C"/>
    <w:rsid w:val="00F64A84"/>
    <w:rsid w:val="00F6569B"/>
    <w:rsid w:val="00F658B2"/>
    <w:rsid w:val="00F65A17"/>
    <w:rsid w:val="00F660D1"/>
    <w:rsid w:val="00F67430"/>
    <w:rsid w:val="00F67AEE"/>
    <w:rsid w:val="00F70092"/>
    <w:rsid w:val="00F705B2"/>
    <w:rsid w:val="00F70833"/>
    <w:rsid w:val="00F70ACF"/>
    <w:rsid w:val="00F70DA4"/>
    <w:rsid w:val="00F7159C"/>
    <w:rsid w:val="00F7168D"/>
    <w:rsid w:val="00F71742"/>
    <w:rsid w:val="00F72A8F"/>
    <w:rsid w:val="00F73015"/>
    <w:rsid w:val="00F730FB"/>
    <w:rsid w:val="00F74E52"/>
    <w:rsid w:val="00F7585C"/>
    <w:rsid w:val="00F75B15"/>
    <w:rsid w:val="00F75FF0"/>
    <w:rsid w:val="00F76007"/>
    <w:rsid w:val="00F76F03"/>
    <w:rsid w:val="00F801B6"/>
    <w:rsid w:val="00F80630"/>
    <w:rsid w:val="00F80F2E"/>
    <w:rsid w:val="00F810DF"/>
    <w:rsid w:val="00F81ACC"/>
    <w:rsid w:val="00F81BBB"/>
    <w:rsid w:val="00F81CCD"/>
    <w:rsid w:val="00F81FE0"/>
    <w:rsid w:val="00F823FC"/>
    <w:rsid w:val="00F824DF"/>
    <w:rsid w:val="00F82A2D"/>
    <w:rsid w:val="00F82C70"/>
    <w:rsid w:val="00F832EE"/>
    <w:rsid w:val="00F8334C"/>
    <w:rsid w:val="00F8337B"/>
    <w:rsid w:val="00F83590"/>
    <w:rsid w:val="00F83DF5"/>
    <w:rsid w:val="00F8407D"/>
    <w:rsid w:val="00F84559"/>
    <w:rsid w:val="00F84CC4"/>
    <w:rsid w:val="00F86916"/>
    <w:rsid w:val="00F872EE"/>
    <w:rsid w:val="00F875D7"/>
    <w:rsid w:val="00F877A2"/>
    <w:rsid w:val="00F87FFE"/>
    <w:rsid w:val="00F9013B"/>
    <w:rsid w:val="00F90152"/>
    <w:rsid w:val="00F91753"/>
    <w:rsid w:val="00F927A6"/>
    <w:rsid w:val="00F92C74"/>
    <w:rsid w:val="00F92F59"/>
    <w:rsid w:val="00F930F1"/>
    <w:rsid w:val="00F93218"/>
    <w:rsid w:val="00F93817"/>
    <w:rsid w:val="00F93E9E"/>
    <w:rsid w:val="00F94B8C"/>
    <w:rsid w:val="00F94EF0"/>
    <w:rsid w:val="00F95065"/>
    <w:rsid w:val="00F95C1C"/>
    <w:rsid w:val="00F96BDF"/>
    <w:rsid w:val="00F96D0C"/>
    <w:rsid w:val="00F974B2"/>
    <w:rsid w:val="00F979D7"/>
    <w:rsid w:val="00FA00B0"/>
    <w:rsid w:val="00FA03D0"/>
    <w:rsid w:val="00FA13F8"/>
    <w:rsid w:val="00FA266B"/>
    <w:rsid w:val="00FA26B0"/>
    <w:rsid w:val="00FA3089"/>
    <w:rsid w:val="00FA3D87"/>
    <w:rsid w:val="00FA40D1"/>
    <w:rsid w:val="00FA45AF"/>
    <w:rsid w:val="00FA4A83"/>
    <w:rsid w:val="00FA5A18"/>
    <w:rsid w:val="00FA5D2D"/>
    <w:rsid w:val="00FA6A73"/>
    <w:rsid w:val="00FA755B"/>
    <w:rsid w:val="00FA767C"/>
    <w:rsid w:val="00FA795E"/>
    <w:rsid w:val="00FA79B0"/>
    <w:rsid w:val="00FA79DA"/>
    <w:rsid w:val="00FA7F3A"/>
    <w:rsid w:val="00FB07D4"/>
    <w:rsid w:val="00FB0875"/>
    <w:rsid w:val="00FB19EC"/>
    <w:rsid w:val="00FB1B55"/>
    <w:rsid w:val="00FB1F65"/>
    <w:rsid w:val="00FB2302"/>
    <w:rsid w:val="00FB27C0"/>
    <w:rsid w:val="00FB2961"/>
    <w:rsid w:val="00FB3284"/>
    <w:rsid w:val="00FB3376"/>
    <w:rsid w:val="00FB3769"/>
    <w:rsid w:val="00FB388B"/>
    <w:rsid w:val="00FB3A97"/>
    <w:rsid w:val="00FB3D6A"/>
    <w:rsid w:val="00FB3EE6"/>
    <w:rsid w:val="00FB4DFC"/>
    <w:rsid w:val="00FB4E2C"/>
    <w:rsid w:val="00FB4F0E"/>
    <w:rsid w:val="00FB5739"/>
    <w:rsid w:val="00FB58CC"/>
    <w:rsid w:val="00FB5D30"/>
    <w:rsid w:val="00FB623F"/>
    <w:rsid w:val="00FB624F"/>
    <w:rsid w:val="00FB62CE"/>
    <w:rsid w:val="00FB6695"/>
    <w:rsid w:val="00FB6F96"/>
    <w:rsid w:val="00FB7DFA"/>
    <w:rsid w:val="00FC001A"/>
    <w:rsid w:val="00FC10C2"/>
    <w:rsid w:val="00FC2B94"/>
    <w:rsid w:val="00FC2B96"/>
    <w:rsid w:val="00FC2C30"/>
    <w:rsid w:val="00FC32AA"/>
    <w:rsid w:val="00FC34E5"/>
    <w:rsid w:val="00FC3603"/>
    <w:rsid w:val="00FC4048"/>
    <w:rsid w:val="00FC48B3"/>
    <w:rsid w:val="00FC537C"/>
    <w:rsid w:val="00FC539F"/>
    <w:rsid w:val="00FC5D2A"/>
    <w:rsid w:val="00FC5DF2"/>
    <w:rsid w:val="00FC66D3"/>
    <w:rsid w:val="00FC6F46"/>
    <w:rsid w:val="00FC719A"/>
    <w:rsid w:val="00FC75B2"/>
    <w:rsid w:val="00FC7CBB"/>
    <w:rsid w:val="00FC7D84"/>
    <w:rsid w:val="00FC7E38"/>
    <w:rsid w:val="00FD01CE"/>
    <w:rsid w:val="00FD040B"/>
    <w:rsid w:val="00FD06D3"/>
    <w:rsid w:val="00FD0831"/>
    <w:rsid w:val="00FD15F2"/>
    <w:rsid w:val="00FD1F51"/>
    <w:rsid w:val="00FD229F"/>
    <w:rsid w:val="00FD2BFA"/>
    <w:rsid w:val="00FD3864"/>
    <w:rsid w:val="00FD4273"/>
    <w:rsid w:val="00FD4A82"/>
    <w:rsid w:val="00FD4B6D"/>
    <w:rsid w:val="00FD50F2"/>
    <w:rsid w:val="00FD53CB"/>
    <w:rsid w:val="00FD569D"/>
    <w:rsid w:val="00FD574B"/>
    <w:rsid w:val="00FD67D5"/>
    <w:rsid w:val="00FD6CD9"/>
    <w:rsid w:val="00FD6D41"/>
    <w:rsid w:val="00FD6F2D"/>
    <w:rsid w:val="00FD7CD4"/>
    <w:rsid w:val="00FD7FD3"/>
    <w:rsid w:val="00FE0804"/>
    <w:rsid w:val="00FE0C0F"/>
    <w:rsid w:val="00FE0C1B"/>
    <w:rsid w:val="00FE0CF2"/>
    <w:rsid w:val="00FE1453"/>
    <w:rsid w:val="00FE17C2"/>
    <w:rsid w:val="00FE1F6A"/>
    <w:rsid w:val="00FE2238"/>
    <w:rsid w:val="00FE2874"/>
    <w:rsid w:val="00FE3598"/>
    <w:rsid w:val="00FE3724"/>
    <w:rsid w:val="00FE38FF"/>
    <w:rsid w:val="00FE3D47"/>
    <w:rsid w:val="00FE4268"/>
    <w:rsid w:val="00FE457E"/>
    <w:rsid w:val="00FE508C"/>
    <w:rsid w:val="00FE5436"/>
    <w:rsid w:val="00FE5533"/>
    <w:rsid w:val="00FE5F28"/>
    <w:rsid w:val="00FE69A4"/>
    <w:rsid w:val="00FE6C4D"/>
    <w:rsid w:val="00FE7788"/>
    <w:rsid w:val="00FE7A02"/>
    <w:rsid w:val="00FE7C1A"/>
    <w:rsid w:val="00FE7D02"/>
    <w:rsid w:val="00FF079E"/>
    <w:rsid w:val="00FF0B6E"/>
    <w:rsid w:val="00FF115A"/>
    <w:rsid w:val="00FF1265"/>
    <w:rsid w:val="00FF14D5"/>
    <w:rsid w:val="00FF1678"/>
    <w:rsid w:val="00FF181C"/>
    <w:rsid w:val="00FF1C8D"/>
    <w:rsid w:val="00FF1ECC"/>
    <w:rsid w:val="00FF24F9"/>
    <w:rsid w:val="00FF2B62"/>
    <w:rsid w:val="00FF2DFF"/>
    <w:rsid w:val="00FF2EC4"/>
    <w:rsid w:val="00FF3777"/>
    <w:rsid w:val="00FF3813"/>
    <w:rsid w:val="00FF434F"/>
    <w:rsid w:val="00FF461A"/>
    <w:rsid w:val="00FF4B80"/>
    <w:rsid w:val="00FF510A"/>
    <w:rsid w:val="00FF529D"/>
    <w:rsid w:val="00FF540F"/>
    <w:rsid w:val="00FF589D"/>
    <w:rsid w:val="00FF6381"/>
    <w:rsid w:val="00FF67A3"/>
    <w:rsid w:val="00FF6B4B"/>
    <w:rsid w:val="00FF70DF"/>
    <w:rsid w:val="00FF7515"/>
    <w:rsid w:val="00FF7644"/>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5099D"/>
    <w:rPr>
      <w:rFonts w:cs="Arial"/>
      <w:sz w:val="20"/>
      <w:szCs w:val="20"/>
    </w:rPr>
  </w:style>
  <w:style w:type="paragraph" w:styleId="EnvelopeAddress">
    <w:name w:val="envelope address"/>
    <w:basedOn w:val="Normal"/>
    <w:rsid w:val="005B17FA"/>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666C64"/>
    <w:pPr>
      <w:tabs>
        <w:tab w:val="center" w:pos="4680"/>
        <w:tab w:val="right" w:pos="9360"/>
      </w:tabs>
    </w:pPr>
  </w:style>
  <w:style w:type="character" w:customStyle="1" w:styleId="HeaderChar">
    <w:name w:val="Header Char"/>
    <w:basedOn w:val="DefaultParagraphFont"/>
    <w:link w:val="Header"/>
    <w:rsid w:val="00666C64"/>
    <w:rPr>
      <w:rFonts w:ascii="Arial" w:hAnsi="Arial"/>
      <w:sz w:val="24"/>
      <w:szCs w:val="24"/>
    </w:rPr>
  </w:style>
  <w:style w:type="paragraph" w:styleId="Footer">
    <w:name w:val="footer"/>
    <w:basedOn w:val="Normal"/>
    <w:link w:val="FooterChar"/>
    <w:uiPriority w:val="99"/>
    <w:rsid w:val="00666C64"/>
    <w:pPr>
      <w:tabs>
        <w:tab w:val="center" w:pos="4680"/>
        <w:tab w:val="right" w:pos="9360"/>
      </w:tabs>
    </w:pPr>
  </w:style>
  <w:style w:type="character" w:customStyle="1" w:styleId="FooterChar">
    <w:name w:val="Footer Char"/>
    <w:basedOn w:val="DefaultParagraphFont"/>
    <w:link w:val="Footer"/>
    <w:uiPriority w:val="99"/>
    <w:rsid w:val="00666C64"/>
    <w:rPr>
      <w:rFonts w:ascii="Arial" w:hAnsi="Arial"/>
      <w:sz w:val="24"/>
      <w:szCs w:val="24"/>
    </w:rPr>
  </w:style>
  <w:style w:type="paragraph" w:styleId="BalloonText">
    <w:name w:val="Balloon Text"/>
    <w:basedOn w:val="Normal"/>
    <w:link w:val="BalloonTextChar"/>
    <w:rsid w:val="008820EC"/>
    <w:rPr>
      <w:rFonts w:ascii="Tahoma" w:hAnsi="Tahoma" w:cs="Tahoma"/>
      <w:sz w:val="16"/>
      <w:szCs w:val="16"/>
    </w:rPr>
  </w:style>
  <w:style w:type="character" w:customStyle="1" w:styleId="BalloonTextChar">
    <w:name w:val="Balloon Text Char"/>
    <w:basedOn w:val="DefaultParagraphFont"/>
    <w:link w:val="BalloonText"/>
    <w:rsid w:val="008820EC"/>
    <w:rPr>
      <w:rFonts w:ascii="Tahoma" w:hAnsi="Tahoma" w:cs="Tahoma"/>
      <w:sz w:val="16"/>
      <w:szCs w:val="16"/>
    </w:rPr>
  </w:style>
  <w:style w:type="character" w:styleId="CommentReference">
    <w:name w:val="annotation reference"/>
    <w:basedOn w:val="DefaultParagraphFont"/>
    <w:rsid w:val="004A2BFE"/>
    <w:rPr>
      <w:sz w:val="16"/>
      <w:szCs w:val="16"/>
    </w:rPr>
  </w:style>
  <w:style w:type="paragraph" w:styleId="CommentText">
    <w:name w:val="annotation text"/>
    <w:basedOn w:val="Normal"/>
    <w:link w:val="CommentTextChar"/>
    <w:rsid w:val="004A2BFE"/>
    <w:rPr>
      <w:sz w:val="20"/>
      <w:szCs w:val="20"/>
    </w:rPr>
  </w:style>
  <w:style w:type="character" w:customStyle="1" w:styleId="CommentTextChar">
    <w:name w:val="Comment Text Char"/>
    <w:basedOn w:val="DefaultParagraphFont"/>
    <w:link w:val="CommentText"/>
    <w:rsid w:val="004A2BF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5099D"/>
    <w:rPr>
      <w:rFonts w:cs="Arial"/>
      <w:sz w:val="20"/>
      <w:szCs w:val="20"/>
    </w:rPr>
  </w:style>
  <w:style w:type="paragraph" w:styleId="EnvelopeAddress">
    <w:name w:val="envelope address"/>
    <w:basedOn w:val="Normal"/>
    <w:rsid w:val="005B17FA"/>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666C64"/>
    <w:pPr>
      <w:tabs>
        <w:tab w:val="center" w:pos="4680"/>
        <w:tab w:val="right" w:pos="9360"/>
      </w:tabs>
    </w:pPr>
  </w:style>
  <w:style w:type="character" w:customStyle="1" w:styleId="HeaderChar">
    <w:name w:val="Header Char"/>
    <w:basedOn w:val="DefaultParagraphFont"/>
    <w:link w:val="Header"/>
    <w:rsid w:val="00666C64"/>
    <w:rPr>
      <w:rFonts w:ascii="Arial" w:hAnsi="Arial"/>
      <w:sz w:val="24"/>
      <w:szCs w:val="24"/>
    </w:rPr>
  </w:style>
  <w:style w:type="paragraph" w:styleId="Footer">
    <w:name w:val="footer"/>
    <w:basedOn w:val="Normal"/>
    <w:link w:val="FooterChar"/>
    <w:uiPriority w:val="99"/>
    <w:rsid w:val="00666C64"/>
    <w:pPr>
      <w:tabs>
        <w:tab w:val="center" w:pos="4680"/>
        <w:tab w:val="right" w:pos="9360"/>
      </w:tabs>
    </w:pPr>
  </w:style>
  <w:style w:type="character" w:customStyle="1" w:styleId="FooterChar">
    <w:name w:val="Footer Char"/>
    <w:basedOn w:val="DefaultParagraphFont"/>
    <w:link w:val="Footer"/>
    <w:uiPriority w:val="99"/>
    <w:rsid w:val="00666C64"/>
    <w:rPr>
      <w:rFonts w:ascii="Arial" w:hAnsi="Arial"/>
      <w:sz w:val="24"/>
      <w:szCs w:val="24"/>
    </w:rPr>
  </w:style>
  <w:style w:type="paragraph" w:styleId="BalloonText">
    <w:name w:val="Balloon Text"/>
    <w:basedOn w:val="Normal"/>
    <w:link w:val="BalloonTextChar"/>
    <w:rsid w:val="008820EC"/>
    <w:rPr>
      <w:rFonts w:ascii="Tahoma" w:hAnsi="Tahoma" w:cs="Tahoma"/>
      <w:sz w:val="16"/>
      <w:szCs w:val="16"/>
    </w:rPr>
  </w:style>
  <w:style w:type="character" w:customStyle="1" w:styleId="BalloonTextChar">
    <w:name w:val="Balloon Text Char"/>
    <w:basedOn w:val="DefaultParagraphFont"/>
    <w:link w:val="BalloonText"/>
    <w:rsid w:val="008820EC"/>
    <w:rPr>
      <w:rFonts w:ascii="Tahoma" w:hAnsi="Tahoma" w:cs="Tahoma"/>
      <w:sz w:val="16"/>
      <w:szCs w:val="16"/>
    </w:rPr>
  </w:style>
  <w:style w:type="character" w:styleId="CommentReference">
    <w:name w:val="annotation reference"/>
    <w:basedOn w:val="DefaultParagraphFont"/>
    <w:rsid w:val="004A2BFE"/>
    <w:rPr>
      <w:sz w:val="16"/>
      <w:szCs w:val="16"/>
    </w:rPr>
  </w:style>
  <w:style w:type="paragraph" w:styleId="CommentText">
    <w:name w:val="annotation text"/>
    <w:basedOn w:val="Normal"/>
    <w:link w:val="CommentTextChar"/>
    <w:rsid w:val="004A2BFE"/>
    <w:rPr>
      <w:sz w:val="20"/>
      <w:szCs w:val="20"/>
    </w:rPr>
  </w:style>
  <w:style w:type="character" w:customStyle="1" w:styleId="CommentTextChar">
    <w:name w:val="Comment Text Char"/>
    <w:basedOn w:val="DefaultParagraphFont"/>
    <w:link w:val="CommentText"/>
    <w:rsid w:val="004A2BF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DC24-53B7-4FA7-8A99-3471E4FC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5687</Words>
  <Characters>29047</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2014-06-20T14:39:00Z</cp:lastPrinted>
  <dcterms:created xsi:type="dcterms:W3CDTF">2014-06-20T15:18:00Z</dcterms:created>
  <dcterms:modified xsi:type="dcterms:W3CDTF">2014-06-20T15:18:00Z</dcterms:modified>
</cp:coreProperties>
</file>